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797F0" w14:textId="37918711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  <w:r w:rsidRPr="000E26E1">
        <w:rPr>
          <w:rFonts w:asciiTheme="minorHAnsi" w:hAnsiTheme="minorHAnsi" w:cstheme="minorHAnsi"/>
          <w:b/>
          <w:bCs/>
        </w:rPr>
        <w:t>ANEXO II</w:t>
      </w:r>
    </w:p>
    <w:p w14:paraId="47B8193D" w14:textId="77777777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</w:p>
    <w:p w14:paraId="15E44281" w14:textId="30C106FB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MODELO DE PLANILHA DE PROPOSTA DE PREÇO</w:t>
      </w:r>
    </w:p>
    <w:p w14:paraId="5A016C92" w14:textId="77777777" w:rsidR="000E26E1" w:rsidRDefault="000E26E1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</w:p>
    <w:p w14:paraId="6BCE0C43" w14:textId="77777777" w:rsidR="00C64A80" w:rsidRPr="00E63CF3" w:rsidRDefault="00C64A80" w:rsidP="00C64A80">
      <w:pPr>
        <w:widowControl w:val="0"/>
        <w:ind w:hanging="709"/>
        <w:jc w:val="both"/>
        <w:rPr>
          <w:rFonts w:ascii="Century Gothic" w:hAnsi="Century Gothic"/>
          <w:iCs/>
          <w:sz w:val="20"/>
          <w:szCs w:val="20"/>
        </w:rPr>
      </w:pPr>
      <w:r w:rsidRPr="00E63CF3">
        <w:rPr>
          <w:rFonts w:ascii="Century Gothic" w:hAnsi="Century Gothic"/>
          <w:b/>
          <w:iCs/>
          <w:sz w:val="20"/>
          <w:szCs w:val="20"/>
        </w:rPr>
        <w:t>Dos itens</w:t>
      </w:r>
      <w:r w:rsidRPr="00E63CF3">
        <w:rPr>
          <w:rFonts w:ascii="Century Gothic" w:hAnsi="Century Gothic"/>
          <w:iCs/>
          <w:sz w:val="20"/>
          <w:szCs w:val="20"/>
        </w:rPr>
        <w:t>:</w:t>
      </w:r>
    </w:p>
    <w:tbl>
      <w:tblPr>
        <w:tblStyle w:val="Tabelacomgrade"/>
        <w:tblW w:w="10490" w:type="dxa"/>
        <w:tblInd w:w="-714" w:type="dxa"/>
        <w:tblLook w:val="04A0" w:firstRow="1" w:lastRow="0" w:firstColumn="1" w:lastColumn="0" w:noHBand="0" w:noVBand="1"/>
      </w:tblPr>
      <w:tblGrid>
        <w:gridCol w:w="1114"/>
        <w:gridCol w:w="842"/>
        <w:gridCol w:w="987"/>
        <w:gridCol w:w="3705"/>
        <w:gridCol w:w="1582"/>
        <w:gridCol w:w="1142"/>
        <w:gridCol w:w="1118"/>
      </w:tblGrid>
      <w:tr w:rsidR="005053BD" w:rsidRPr="00A964ED" w14:paraId="579EAC39" w14:textId="77777777" w:rsidTr="00901D15">
        <w:trPr>
          <w:tblHeader/>
        </w:trPr>
        <w:tc>
          <w:tcPr>
            <w:tcW w:w="111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ADE9BC" w14:textId="77777777" w:rsidR="005053BD" w:rsidRPr="00A964ED" w:rsidRDefault="005053BD" w:rsidP="00473CE9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842" w:type="dxa"/>
            <w:shd w:val="clear" w:color="auto" w:fill="BFBFBF" w:themeFill="background1" w:themeFillShade="BF"/>
            <w:vAlign w:val="center"/>
          </w:tcPr>
          <w:p w14:paraId="2AEC8D3E" w14:textId="77777777" w:rsidR="005053BD" w:rsidRPr="00A964ED" w:rsidRDefault="005053BD" w:rsidP="00473CE9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UNID.</w:t>
            </w:r>
          </w:p>
        </w:tc>
        <w:tc>
          <w:tcPr>
            <w:tcW w:w="987" w:type="dxa"/>
            <w:shd w:val="clear" w:color="auto" w:fill="BFBFBF" w:themeFill="background1" w:themeFillShade="BF"/>
            <w:vAlign w:val="center"/>
          </w:tcPr>
          <w:p w14:paraId="425DC37B" w14:textId="77777777" w:rsidR="005053BD" w:rsidRPr="00A964ED" w:rsidRDefault="005053BD" w:rsidP="00473CE9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QUANT.</w:t>
            </w:r>
          </w:p>
        </w:tc>
        <w:tc>
          <w:tcPr>
            <w:tcW w:w="3705" w:type="dxa"/>
            <w:shd w:val="clear" w:color="auto" w:fill="BFBFBF" w:themeFill="background1" w:themeFillShade="BF"/>
            <w:vAlign w:val="center"/>
          </w:tcPr>
          <w:p w14:paraId="2221267E" w14:textId="77777777" w:rsidR="005053BD" w:rsidRPr="00A964ED" w:rsidRDefault="005053BD" w:rsidP="00473CE9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1582" w:type="dxa"/>
            <w:shd w:val="clear" w:color="auto" w:fill="BFBFBF" w:themeFill="background1" w:themeFillShade="BF"/>
          </w:tcPr>
          <w:p w14:paraId="362A8E72" w14:textId="77777777" w:rsidR="005053BD" w:rsidRDefault="000A4BCA" w:rsidP="00473CE9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Marca/ Modelo</w:t>
            </w:r>
          </w:p>
          <w:p w14:paraId="48E89BC0" w14:textId="09F89D03" w:rsidR="000A4BCA" w:rsidRPr="00A964ED" w:rsidRDefault="000A4BCA" w:rsidP="00473CE9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Registro ANVISA</w:t>
            </w:r>
          </w:p>
        </w:tc>
        <w:tc>
          <w:tcPr>
            <w:tcW w:w="1142" w:type="dxa"/>
            <w:shd w:val="clear" w:color="auto" w:fill="BFBFBF" w:themeFill="background1" w:themeFillShade="BF"/>
            <w:vAlign w:val="center"/>
          </w:tcPr>
          <w:p w14:paraId="6CCE7D52" w14:textId="71F46C38" w:rsidR="005053BD" w:rsidRPr="00A964ED" w:rsidRDefault="005053BD" w:rsidP="00473CE9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118" w:type="dxa"/>
            <w:shd w:val="clear" w:color="auto" w:fill="BFBFBF" w:themeFill="background1" w:themeFillShade="BF"/>
            <w:vAlign w:val="center"/>
          </w:tcPr>
          <w:p w14:paraId="48AAB2EB" w14:textId="77777777" w:rsidR="005053BD" w:rsidRPr="00A964ED" w:rsidRDefault="005053BD" w:rsidP="00473CE9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VALOR TOTAL</w:t>
            </w:r>
          </w:p>
        </w:tc>
      </w:tr>
      <w:tr w:rsidR="00901D15" w:rsidRPr="00A964ED" w14:paraId="406CE280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F227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 w:rsidRPr="00A964E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</w:t>
            </w:r>
          </w:p>
          <w:p w14:paraId="506C6B2D" w14:textId="110538B3" w:rsidR="00901D15" w:rsidRPr="00D67D93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87DDA" w14:textId="200CA21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 w:rsidRPr="00C45903">
              <w:rPr>
                <w:rFonts w:ascii="Century Gothic" w:hAnsi="Century Gothic"/>
                <w:color w:val="000000"/>
                <w:sz w:val="20"/>
                <w:szCs w:val="20"/>
              </w:rPr>
              <w:t>LITRO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361D4" w14:textId="34C7B51E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240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D2B02" w14:textId="77777777" w:rsidR="00901D15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C59FC">
              <w:rPr>
                <w:rFonts w:ascii="Century Gothic" w:hAnsi="Century Gothic" w:cs="Arial"/>
                <w:b/>
                <w:sz w:val="20"/>
                <w:szCs w:val="20"/>
              </w:rPr>
              <w:t xml:space="preserve">DIETA ENTERAL LÍQUIDA NUTRICIONALMENTE COMPLETA PARA CONTROLE GLICÊMICO, NORMOCALÓRICA E NORMOPROTEICA NO (SISTEMA ABERTO – 1000 ML). </w:t>
            </w:r>
            <w:r w:rsidRPr="005C59FC">
              <w:rPr>
                <w:rFonts w:ascii="Century Gothic" w:hAnsi="Century Gothic"/>
                <w:sz w:val="20"/>
                <w:szCs w:val="20"/>
              </w:rPr>
              <w:t xml:space="preserve">DESCRIÇÃO COMPLEMENTAR: DIETA ENTERAL LÍQUIDA, ADAPTADA PARA O CONTROLE GLICÊMICO, CONTENDO 1.0 A 1.2 KCAL/ML, COM TEOR DE PROTEINA IGUAL OU SUPERIOR A 15% DO VET. CONTENDO MIX DE FIBRAS COM NO MÍN. 14 GR/L, SEM ADIÇÃO DE SACAROSE, ISENTA DE GLÚTEN E LACTOSE, </w:t>
            </w:r>
            <w:r w:rsidRPr="005C59FC">
              <w:rPr>
                <w:rFonts w:ascii="Century Gothic" w:hAnsi="Century Gothic" w:cs="Arial"/>
                <w:sz w:val="20"/>
                <w:szCs w:val="20"/>
              </w:rPr>
              <w:t>CONTENDO CARBOIDRATOS DE ABSORÇÃO LENTA.</w:t>
            </w:r>
            <w:r w:rsidRPr="005C59FC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5C59FC">
              <w:rPr>
                <w:rFonts w:ascii="Century Gothic" w:hAnsi="Century Gothic" w:cs="Arial"/>
                <w:sz w:val="20"/>
                <w:szCs w:val="20"/>
              </w:rPr>
              <w:t>ACONDICIONADA EM EMBALAGEM HERMETICAMENTE FECHADA QUE GARANTA A INTEGRIDADE DO PRODUTO. AS CARACTERISTICAS DO PRODUTO E SUAS CONDIÇÕES NUTRICIONAIS E DE QUALIDADE, DEVEM ATENDER AS DIRETRIZES DE FABRICAÇÃO ESTABELECIDAS NA LEGISLAÇÃO ATUAL VIGENTE. VALIDADE MÍNIMA DE 10 MESES NA DATA DA ENTREGA</w:t>
            </w:r>
            <w:r w:rsidRPr="005C59FC">
              <w:rPr>
                <w:rFonts w:ascii="Century Gothic" w:hAnsi="Century Gothic"/>
                <w:sz w:val="20"/>
                <w:szCs w:val="20"/>
              </w:rPr>
              <w:t>. PRODUTO ACONDICIONADO NA EMBALAGEM DE SISTEMA ABERTO, CONTENDO  01 LITRO.</w:t>
            </w:r>
          </w:p>
          <w:p w14:paraId="566CCCBA" w14:textId="45766D40" w:rsidR="00901D15" w:rsidRPr="00A964ED" w:rsidRDefault="00901D15" w:rsidP="00901D1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582" w:type="dxa"/>
          </w:tcPr>
          <w:p w14:paraId="45DE5DAA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26F6CF1E" w14:textId="384E1AE5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657479AE" w14:textId="3CFFB1A0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7EDFEFAA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8DF5" w14:textId="51A75C19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DC2BA" w14:textId="6C7BFFCF" w:rsidR="00901D15" w:rsidRPr="00184F3E" w:rsidRDefault="00901D15" w:rsidP="00901D15">
            <w:pPr>
              <w:pStyle w:val="PargrafodaLista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45903">
              <w:rPr>
                <w:rFonts w:ascii="Century Gothic" w:hAnsi="Century Gothic"/>
                <w:color w:val="000000"/>
                <w:sz w:val="20"/>
                <w:szCs w:val="20"/>
              </w:rPr>
              <w:t>LITRO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4216D" w14:textId="6C11A614" w:rsidR="00901D15" w:rsidRDefault="00901D15" w:rsidP="00901D15">
            <w:pPr>
              <w:pStyle w:val="PargrafodaLista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240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7F405" w14:textId="77777777" w:rsidR="00901D15" w:rsidRPr="000823AC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823AC">
              <w:rPr>
                <w:rFonts w:ascii="Century Gothic" w:hAnsi="Century Gothic"/>
                <w:b/>
                <w:sz w:val="20"/>
                <w:szCs w:val="20"/>
              </w:rPr>
              <w:t xml:space="preserve">DIETA ENTERAL LÍQUIDA NUTRICIONALMENTE COMPLETA NORMOCALÓRICA E NORMOPROTEICA SEM FIBRAS </w:t>
            </w:r>
            <w:r w:rsidRPr="000823AC">
              <w:rPr>
                <w:rFonts w:ascii="Century Gothic" w:hAnsi="Century Gothic" w:cs="Arial"/>
                <w:b/>
                <w:sz w:val="20"/>
                <w:szCs w:val="20"/>
              </w:rPr>
              <w:t>NO (SISTEMA ABERTO – 1000 ML</w:t>
            </w:r>
            <w:r w:rsidRPr="000823AC">
              <w:rPr>
                <w:rFonts w:cs="Arial"/>
                <w:b/>
                <w:sz w:val="20"/>
                <w:szCs w:val="20"/>
              </w:rPr>
              <w:t>).</w:t>
            </w:r>
            <w:r w:rsidRPr="000823AC">
              <w:rPr>
                <w:rFonts w:ascii="Century Gothic" w:hAnsi="Century Gothic"/>
                <w:sz w:val="20"/>
                <w:szCs w:val="20"/>
              </w:rPr>
              <w:t xml:space="preserve"> DESCRIÇÃO COMPLEMENTAR: DIETA ENTERAL LÍQUIDA NORMOCALÓRICA E NORMOPROTEICA SEM FIBRAS, POLIMÉRICA, NUTRICIONALMENTE COMPLETA, CONTENDO ENTRE 1,0 </w:t>
            </w:r>
            <w:proofErr w:type="gramStart"/>
            <w:r w:rsidRPr="000823AC">
              <w:rPr>
                <w:rFonts w:ascii="Century Gothic" w:hAnsi="Century Gothic"/>
                <w:sz w:val="20"/>
                <w:szCs w:val="20"/>
              </w:rPr>
              <w:t>A</w:t>
            </w:r>
            <w:proofErr w:type="gramEnd"/>
            <w:r w:rsidRPr="000823AC">
              <w:rPr>
                <w:rFonts w:ascii="Century Gothic" w:hAnsi="Century Gothic"/>
                <w:sz w:val="20"/>
                <w:szCs w:val="20"/>
              </w:rPr>
              <w:t xml:space="preserve"> 1,2 KCAL/ML, QUANTIDADE DE PROTEINA IGUAL OU SUPERIOR A 14% E MENOR QUE 20% DO VET, ISENTA DE LACTOSE, SACAROSE E GLUTEN. </w:t>
            </w:r>
            <w:r w:rsidRPr="000823AC">
              <w:rPr>
                <w:rFonts w:ascii="Century Gothic" w:hAnsi="Century Gothic" w:cs="Arial"/>
                <w:sz w:val="20"/>
                <w:szCs w:val="20"/>
              </w:rPr>
              <w:t xml:space="preserve">ACONDICIONADA EM </w:t>
            </w:r>
            <w:r w:rsidRPr="000823AC">
              <w:rPr>
                <w:rFonts w:ascii="Century Gothic" w:hAnsi="Century Gothic" w:cs="Arial"/>
                <w:sz w:val="20"/>
                <w:szCs w:val="20"/>
              </w:rPr>
              <w:lastRenderedPageBreak/>
              <w:t>EMBALAGEM HERMETICAMENTE FECHADA QUE GARANTA A INTEGRIDADE DO PRODUTO. AS CARACTERISTICAS DO PRODUTO E SUAS CONDIÇÕES NUTRICIONAIS E DE QUALIDADE, DEVEM ATENDER AS DIRETRIZES DE FABRICAÇÃO ESTABELECIDAS NA LEGISLAÇÃO ATUAL VIGENTE. VALIDADE MÍNIMA DE 10 MESES NA DATA DA ENTREGA</w:t>
            </w:r>
            <w:r w:rsidRPr="000823AC">
              <w:rPr>
                <w:rFonts w:ascii="Century Gothic" w:hAnsi="Century Gothic"/>
                <w:sz w:val="20"/>
                <w:szCs w:val="20"/>
              </w:rPr>
              <w:t>. PRODUTO ACONDICIONADO NA EMBALAGEM DE SISTEMA ABERTO, CONTENDO  01 LITRO.</w:t>
            </w:r>
          </w:p>
          <w:p w14:paraId="68E333DA" w14:textId="77777777" w:rsidR="00901D15" w:rsidRPr="001F4E43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6F49298E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64CC13FC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04279DDE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428E81F5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D26A" w14:textId="2B1A9610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AECA6" w14:textId="7C1D2D18" w:rsidR="00901D15" w:rsidRPr="00184F3E" w:rsidRDefault="00901D15" w:rsidP="00901D15">
            <w:pPr>
              <w:pStyle w:val="PargrafodaLista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45903">
              <w:rPr>
                <w:rFonts w:ascii="Century Gothic" w:hAnsi="Century Gothic"/>
                <w:color w:val="000000"/>
                <w:sz w:val="20"/>
                <w:szCs w:val="20"/>
              </w:rPr>
              <w:t>LITRO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5625D" w14:textId="0657FE37" w:rsidR="00901D15" w:rsidRDefault="00901D15" w:rsidP="00901D15">
            <w:pPr>
              <w:pStyle w:val="PargrafodaLista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120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94D3D" w14:textId="77777777" w:rsidR="00901D15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DF33B4">
              <w:rPr>
                <w:rFonts w:ascii="Century Gothic" w:hAnsi="Century Gothic"/>
                <w:b/>
                <w:sz w:val="20"/>
                <w:szCs w:val="20"/>
              </w:rPr>
              <w:t xml:space="preserve">DIETA ENTERAL LÍQUIDA NUTRICIONALMENTE COMPLETA NORMOCALÓRICA E NORMOPROTEICA COM FIBRAS </w:t>
            </w:r>
            <w:r w:rsidRPr="00DF33B4">
              <w:rPr>
                <w:rFonts w:ascii="Century Gothic" w:hAnsi="Century Gothic" w:cs="Arial"/>
                <w:b/>
                <w:sz w:val="20"/>
                <w:szCs w:val="20"/>
              </w:rPr>
              <w:t>NO (SISTEMA ABERTO – 1000 ML</w:t>
            </w:r>
            <w:r w:rsidRPr="00DF33B4">
              <w:rPr>
                <w:rFonts w:cs="Arial"/>
                <w:b/>
                <w:sz w:val="20"/>
                <w:szCs w:val="20"/>
              </w:rPr>
              <w:t xml:space="preserve">). </w:t>
            </w:r>
            <w:r w:rsidRPr="00DF33B4">
              <w:rPr>
                <w:rFonts w:ascii="Century Gothic" w:hAnsi="Century Gothic"/>
                <w:sz w:val="20"/>
                <w:szCs w:val="20"/>
              </w:rPr>
              <w:t xml:space="preserve">DESCRIÇÃO COMPLEMENTAR: DIETA ENTERAL LÍQUIDA NORMOCALÓRICA E NORMOPROTEICA COM FIBRAS, POLIMÉRICA, NUTRICIONALMENTE COMPLETA, CONTENDO ENTRE 1,0 </w:t>
            </w:r>
            <w:proofErr w:type="gramStart"/>
            <w:r w:rsidRPr="00DF33B4">
              <w:rPr>
                <w:rFonts w:ascii="Century Gothic" w:hAnsi="Century Gothic"/>
                <w:sz w:val="20"/>
                <w:szCs w:val="20"/>
              </w:rPr>
              <w:t>A</w:t>
            </w:r>
            <w:proofErr w:type="gramEnd"/>
            <w:r w:rsidRPr="00DF33B4">
              <w:rPr>
                <w:rFonts w:ascii="Century Gothic" w:hAnsi="Century Gothic"/>
                <w:sz w:val="20"/>
                <w:szCs w:val="20"/>
              </w:rPr>
              <w:t xml:space="preserve"> 1,2 KCAL/ML, QUANTIDADE DE PROTEINA IGUAL OU SUPERIOR A 14% E MENOR QUE 20 % DO VET, FIBRAS COM NO MÍN. 17 GR/L, ISENTA DE LACTOSE, SACAROSE E GLUTEN. </w:t>
            </w:r>
            <w:r w:rsidRPr="00DF33B4">
              <w:rPr>
                <w:rFonts w:ascii="Century Gothic" w:hAnsi="Century Gothic" w:cs="Arial"/>
                <w:sz w:val="20"/>
                <w:szCs w:val="20"/>
              </w:rPr>
              <w:t>ACONDICIONADA EM EMBALAGEM HERMETICAMENTE FECHADA QUE GARANTA A INTEGRIDADE DO PRODUTO. AS CARACTERISTICAS DO PRODUTO E SUAS CONDIÇÕES NUTRICIONAIS E DE QUALIDADE, DEVEM ATENDER AS DIRETRIZES DE FABRICAÇÃO ESTABELECIDAS NA LEGISLAÇÃO ATUAL VIGENTE. VALIDADE MÍNIMA DE 10 MESES NA DATA DA ENTREGA</w:t>
            </w:r>
            <w:r w:rsidRPr="00DF33B4">
              <w:rPr>
                <w:rFonts w:ascii="Century Gothic" w:hAnsi="Century Gothic"/>
                <w:sz w:val="20"/>
                <w:szCs w:val="20"/>
              </w:rPr>
              <w:t>. PRODUTO ACONDICIONADO NA EMBALAGEM DE SISTEMA ABERTO, CONTENDO  01 LITRO.</w:t>
            </w:r>
          </w:p>
          <w:p w14:paraId="4F4B5D41" w14:textId="77777777" w:rsidR="00901D15" w:rsidRPr="001F4E43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19456DCB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1791BCCC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4D048C7D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772E795A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33FE" w14:textId="1DB1DA72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A8DBB" w14:textId="78C02745" w:rsidR="00901D15" w:rsidRPr="00184F3E" w:rsidRDefault="00901D15" w:rsidP="00901D15">
            <w:pPr>
              <w:pStyle w:val="PargrafodaLista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45903">
              <w:rPr>
                <w:rFonts w:ascii="Century Gothic" w:hAnsi="Century Gothic"/>
                <w:color w:val="000000"/>
                <w:sz w:val="20"/>
                <w:szCs w:val="20"/>
              </w:rPr>
              <w:t>LITRO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C45E2" w14:textId="7EAF711B" w:rsidR="00901D15" w:rsidRDefault="00901D15" w:rsidP="00901D15">
            <w:pPr>
              <w:pStyle w:val="PargrafodaLista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84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50CE1" w14:textId="77777777" w:rsidR="00901D15" w:rsidRPr="00BA1C53" w:rsidRDefault="00901D15" w:rsidP="00901D15">
            <w:pPr>
              <w:pStyle w:val="Default"/>
              <w:spacing w:line="25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A1C53">
              <w:rPr>
                <w:rFonts w:cs="Arial"/>
                <w:b/>
                <w:sz w:val="20"/>
                <w:szCs w:val="20"/>
              </w:rPr>
              <w:t>DIETA ENTERAL LÍQUIDA NUTRICIONALMENTE COMPLETA</w:t>
            </w:r>
          </w:p>
          <w:p w14:paraId="66FBE6E8" w14:textId="77777777" w:rsidR="00901D15" w:rsidRPr="009F1188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BA1C53">
              <w:rPr>
                <w:rFonts w:ascii="Century Gothic" w:hAnsi="Century Gothic" w:cs="Arial"/>
                <w:b/>
                <w:sz w:val="20"/>
                <w:szCs w:val="20"/>
              </w:rPr>
              <w:t xml:space="preserve">HIPERCALÓRICA E NORMOPROTEICA NO SEM FIBRAS NO (SISTEMA ABERTO – 1000 ML). </w:t>
            </w:r>
            <w:r w:rsidRPr="00BA1C53">
              <w:rPr>
                <w:rFonts w:ascii="Century Gothic" w:hAnsi="Century Gothic"/>
                <w:sz w:val="20"/>
                <w:szCs w:val="20"/>
              </w:rPr>
              <w:t xml:space="preserve">DESCRIÇÃO COMPLEMENTAR: DIETA ENTERAL HIPERCALÓRICA E NORMOPROTEICA SEM FIBRAS, POLIMERICA, NUTRICIONALMENTE COMPLETA, IGUAL OU SUPERIOR A </w:t>
            </w:r>
            <w:r w:rsidRPr="00BA1C53">
              <w:rPr>
                <w:rFonts w:ascii="Century Gothic" w:hAnsi="Century Gothic"/>
                <w:sz w:val="20"/>
                <w:szCs w:val="20"/>
              </w:rPr>
              <w:lastRenderedPageBreak/>
              <w:t>1,5 KCAL/ML, QUANTIDADE DE PROTEINA IGUAL OU SUPERIOR A 14% E MENOR QUE 20% DO VET.</w:t>
            </w:r>
            <w:r w:rsidRPr="00BA1C53">
              <w:rPr>
                <w:rFonts w:ascii="Century Gothic" w:hAnsi="Century Gothic" w:cs="Arial"/>
                <w:sz w:val="20"/>
                <w:szCs w:val="20"/>
              </w:rPr>
              <w:t xml:space="preserve"> ACONDICIONADA EM EMBALAGEM HERMETICAMENTE FECHADA QUE GARANTA A INTEGRIDADE DO PRODUTO. AS CARACTERISTICAS DO PRODUTO E SUAS CONDIÇÕES NUTRICIONAIS E DE QUALIDADE, DEVEM ATENDER AS DIRETRIZES DE FABRICAÇÃO ESTABELECIDAS NA LEGISLAÇÃO ATUAL VIGENTE. VALIDADE MÍNIMA DE 10 MESES NA DATA DA ENTREGA</w:t>
            </w:r>
            <w:r w:rsidRPr="00BA1C53">
              <w:rPr>
                <w:rFonts w:ascii="Century Gothic" w:hAnsi="Century Gothic"/>
                <w:sz w:val="20"/>
                <w:szCs w:val="20"/>
              </w:rPr>
              <w:t>. PRODUTO ACONDICIONADO NA EMBALAGEM DE SISTEMA ABERTO, CONTENDO  01 LITRO.</w:t>
            </w:r>
          </w:p>
          <w:p w14:paraId="1EA1A7D3" w14:textId="77777777" w:rsidR="00901D15" w:rsidRPr="001F4E43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3AB01063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0F716B6D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0D32F6B0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02A4552B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4C99" w14:textId="55DDD591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A4FA4" w14:textId="2B932081" w:rsidR="00901D15" w:rsidRPr="00184F3E" w:rsidRDefault="00901D15" w:rsidP="00901D15">
            <w:pPr>
              <w:pStyle w:val="PargrafodaLista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45903">
              <w:rPr>
                <w:rFonts w:ascii="Century Gothic" w:hAnsi="Century Gothic"/>
                <w:color w:val="000000"/>
                <w:sz w:val="20"/>
                <w:szCs w:val="20"/>
              </w:rPr>
              <w:t>LITRO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E1A0D" w14:textId="4652CCE7" w:rsidR="00901D15" w:rsidRDefault="00901D15" w:rsidP="00901D15">
            <w:pPr>
              <w:pStyle w:val="PargrafodaLista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48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643F2" w14:textId="77777777" w:rsidR="00901D15" w:rsidRPr="00B47C58" w:rsidRDefault="00901D15" w:rsidP="00901D15">
            <w:pPr>
              <w:pStyle w:val="Default"/>
              <w:spacing w:line="25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47C58">
              <w:rPr>
                <w:rFonts w:cs="Arial"/>
                <w:b/>
                <w:sz w:val="20"/>
                <w:szCs w:val="20"/>
              </w:rPr>
              <w:t>DIETA ENTERAL LÍQUIDA NUTRICIONALMENTE COMPLETA</w:t>
            </w:r>
          </w:p>
          <w:p w14:paraId="7EF989CE" w14:textId="77777777" w:rsidR="00901D15" w:rsidRPr="00B47C58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B47C58">
              <w:rPr>
                <w:rFonts w:ascii="Century Gothic" w:hAnsi="Century Gothic" w:cs="Arial"/>
                <w:b/>
                <w:sz w:val="20"/>
                <w:szCs w:val="20"/>
              </w:rPr>
              <w:t xml:space="preserve">NORMOCALÓRICA E HIPERPROTÉICA SEM FIBRAS NO (SISTEMA ABERTO – 1000 ML).  </w:t>
            </w:r>
            <w:r w:rsidRPr="00B47C58">
              <w:rPr>
                <w:rFonts w:ascii="Century Gothic" w:hAnsi="Century Gothic"/>
                <w:sz w:val="20"/>
                <w:szCs w:val="20"/>
              </w:rPr>
              <w:t xml:space="preserve">DESCRIÇÃO COMPLEMENTAR: DIETA ENTERAL NORMOCALÓRICA E HIPERPROTÉICA SEM FIBRAS, FÓRMULA POLIMERICA, NUTRICIONALMENTE COMPLETA, CONTENDO ENTRE 1,0 </w:t>
            </w:r>
            <w:proofErr w:type="gramStart"/>
            <w:r w:rsidRPr="00B47C58">
              <w:rPr>
                <w:rFonts w:ascii="Century Gothic" w:hAnsi="Century Gothic"/>
                <w:sz w:val="20"/>
                <w:szCs w:val="20"/>
              </w:rPr>
              <w:t>A</w:t>
            </w:r>
            <w:proofErr w:type="gramEnd"/>
            <w:r w:rsidRPr="00B47C58">
              <w:rPr>
                <w:rFonts w:ascii="Century Gothic" w:hAnsi="Century Gothic"/>
                <w:sz w:val="20"/>
                <w:szCs w:val="20"/>
              </w:rPr>
              <w:t xml:space="preserve"> 1,2 KCAL/ML, QUANTIDADE DE PROTEINA IGUAL OU SUPERIOR A 20 % DO VET. </w:t>
            </w:r>
            <w:r w:rsidRPr="00B47C58">
              <w:rPr>
                <w:rFonts w:ascii="Century Gothic" w:hAnsi="Century Gothic" w:cs="Arial"/>
                <w:sz w:val="20"/>
                <w:szCs w:val="20"/>
              </w:rPr>
              <w:t>ACONDICIONADA EM EMBALAGEM HERMETICAMENTE FECHADA QUE GARANTA A INTEGRIDADE DO PRODUTO. AS CARACTERISTICAS DO PRODUTO E SUAS CONDIÇÕES NUTRICIONAIS E DE QUALIDADE, DEVEM ATENDER AS DIRETRIZES DE FABRICAÇÃO ESTABELECIDAS NA LEGISLAÇÃO ATUAL VIGENTE. VALIDADE MÍNIMA DE 10 MESES NA DATA DA ENTREGA</w:t>
            </w:r>
            <w:r w:rsidRPr="00B47C58">
              <w:rPr>
                <w:rFonts w:ascii="Century Gothic" w:hAnsi="Century Gothic"/>
                <w:sz w:val="20"/>
                <w:szCs w:val="20"/>
              </w:rPr>
              <w:t>. PRODUTO ACONDICIONADO NA EMBALAGEM DE SISTEMA ABERTO, CONTENDO  01 LITRO.</w:t>
            </w:r>
          </w:p>
          <w:p w14:paraId="24AA258A" w14:textId="77777777" w:rsidR="00901D15" w:rsidRPr="001F4E43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2E6ED72E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6D41D474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118050B1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47F8B935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46F1" w14:textId="1729F341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56A57" w14:textId="718BA42A" w:rsidR="00901D15" w:rsidRPr="00184F3E" w:rsidRDefault="00901D15" w:rsidP="00901D15">
            <w:pPr>
              <w:pStyle w:val="PargrafodaLista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UND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D3676" w14:textId="1525CED4" w:rsidR="00901D15" w:rsidRDefault="00901D15" w:rsidP="00901D15">
            <w:pPr>
              <w:pStyle w:val="PargrafodaLista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05B93">
              <w:rPr>
                <w:rFonts w:ascii="Century Gothic" w:hAnsi="Century Gothic" w:cs="Arial"/>
                <w:sz w:val="20"/>
                <w:szCs w:val="20"/>
              </w:rPr>
              <w:t>15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89D72" w14:textId="77777777" w:rsidR="00901D15" w:rsidRPr="001D545C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4257BD">
              <w:rPr>
                <w:rFonts w:ascii="Century Gothic" w:hAnsi="Century Gothic"/>
                <w:b/>
                <w:sz w:val="20"/>
                <w:szCs w:val="20"/>
              </w:rPr>
              <w:t xml:space="preserve">MODULO DE PROTEINA EM PÓ COM ALTO VALOR BIOLÓGICO. </w:t>
            </w:r>
            <w:r w:rsidRPr="004257BD">
              <w:rPr>
                <w:rFonts w:ascii="Century Gothic" w:hAnsi="Century Gothic"/>
                <w:sz w:val="20"/>
                <w:szCs w:val="20"/>
              </w:rPr>
              <w:t xml:space="preserve">DESCRIÇÃO COMPLEMENTAR: MODULO DE PROTEINA EM PÓ, COMPOSTO DE 100% DE PROTEÍNA DE ALTO VALOR BIOLÓGICO, COM NO MÍNIMO 80% DO </w:t>
            </w:r>
            <w:r w:rsidRPr="004257BD">
              <w:rPr>
                <w:rFonts w:ascii="Century Gothic" w:hAnsi="Century Gothic"/>
                <w:bCs/>
                <w:sz w:val="20"/>
                <w:szCs w:val="20"/>
              </w:rPr>
              <w:t>TEOR PROTEICO</w:t>
            </w:r>
            <w:r w:rsidRPr="004257BD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4257BD">
              <w:rPr>
                <w:rFonts w:ascii="Century Gothic" w:hAnsi="Century Gothic"/>
                <w:sz w:val="20"/>
                <w:szCs w:val="20"/>
              </w:rPr>
              <w:t xml:space="preserve">NA COMPOSIÇÃO TOTAL DO PRODUTO, SEM SABOR, ISENTA DE </w:t>
            </w:r>
            <w:r w:rsidRPr="004257BD">
              <w:rPr>
                <w:rFonts w:ascii="Century Gothic" w:hAnsi="Century Gothic"/>
                <w:sz w:val="20"/>
                <w:szCs w:val="20"/>
              </w:rPr>
              <w:lastRenderedPageBreak/>
              <w:t xml:space="preserve">SACAROSE E GLÚTEN, SEM LACTOSE OU COM TEOR MÍNIMO TOLERÁVEL, DILUIÇÃO INSTANTÂNEA. </w:t>
            </w:r>
            <w:r w:rsidRPr="004257BD">
              <w:rPr>
                <w:rFonts w:ascii="Century Gothic" w:hAnsi="Century Gothic" w:cs="Arial"/>
                <w:sz w:val="20"/>
                <w:szCs w:val="20"/>
              </w:rPr>
              <w:t>ACONDICIONADA EM EMBALAGEM HERMETICAMENTE FECHADA QUE GARANTA A INTEGRIDADE DO PRODUTO. AS CARACTERISTICAS DO PRODUTO E SUAS CONDIÇÕES NUTRICIONAIS E DE QUALIDADE, DEVEM ATENDER AS DIRETRIZES DE FABRICAÇÃO ESTABELECIDAS NA LEGISLAÇÃO ATUAL VIGENTE. VALIDADE MÍNIMA DE 10 MESES NA DATA DA ENTREGA</w:t>
            </w:r>
            <w:r w:rsidRPr="004257BD">
              <w:rPr>
                <w:rFonts w:ascii="Century Gothic" w:hAnsi="Century Gothic"/>
                <w:sz w:val="20"/>
                <w:szCs w:val="20"/>
              </w:rPr>
              <w:t xml:space="preserve">.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PRODUTO ACONDICIONADO EM LATA OU POTE </w:t>
            </w:r>
            <w:r w:rsidRPr="004257BD">
              <w:rPr>
                <w:rFonts w:ascii="Century Gothic" w:hAnsi="Century Gothic"/>
                <w:sz w:val="20"/>
                <w:szCs w:val="20"/>
              </w:rPr>
              <w:t xml:space="preserve">CONTENDO ENTRE </w:t>
            </w:r>
            <w:r w:rsidRPr="001D545C">
              <w:rPr>
                <w:rFonts w:ascii="Century Gothic" w:hAnsi="Century Gothic"/>
                <w:sz w:val="20"/>
                <w:szCs w:val="20"/>
              </w:rPr>
              <w:t xml:space="preserve">240 E 300 GR. </w:t>
            </w:r>
          </w:p>
          <w:p w14:paraId="1B9F492D" w14:textId="77777777" w:rsidR="00901D15" w:rsidRPr="001F4E43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48C703F0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15EED7B2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06D58269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0C773F51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D52A" w14:textId="096C3971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89454" w14:textId="667C6053" w:rsidR="00901D15" w:rsidRPr="00184F3E" w:rsidRDefault="00901D15" w:rsidP="00901D15">
            <w:pPr>
              <w:pStyle w:val="PargrafodaLista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CAIXA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F6641" w14:textId="4C882AAA" w:rsidR="00901D15" w:rsidRDefault="00901D15" w:rsidP="00901D15">
            <w:pPr>
              <w:pStyle w:val="PargrafodaLista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CF0C3" w14:textId="77777777" w:rsidR="00901D15" w:rsidRPr="00F810E6" w:rsidRDefault="00901D15" w:rsidP="00901D1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F810E6"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MÓDULO DE FIBRAS ALIMENTARES EM PÓ, SOLÚVEIS E INSOLÚVEIS EM SACHÊS. </w:t>
            </w:r>
            <w:r w:rsidRPr="00F810E6">
              <w:rPr>
                <w:rFonts w:ascii="Century Gothic" w:hAnsi="Century Gothic" w:cs="Times New Roman"/>
                <w:sz w:val="20"/>
                <w:szCs w:val="20"/>
              </w:rPr>
              <w:t>DESCRIÇÃO COMPLEMENTAR: MODULO DE FIBRAS ALIMENTARES EM SACHÊ, CONSTITUÍDOS POR UM MIX DE FIBRAS</w:t>
            </w:r>
            <w:r w:rsidRPr="00F810E6">
              <w:rPr>
                <w:rFonts w:ascii="Century Gothic" w:hAnsi="Century Gothic" w:cs="Times New Roman"/>
                <w:b/>
                <w:bCs/>
                <w:sz w:val="20"/>
                <w:szCs w:val="20"/>
              </w:rPr>
              <w:t xml:space="preserve"> </w:t>
            </w:r>
            <w:r w:rsidRPr="00F810E6">
              <w:rPr>
                <w:rFonts w:ascii="Century Gothic" w:hAnsi="Century Gothic" w:cs="Times New Roman"/>
                <w:sz w:val="20"/>
                <w:szCs w:val="20"/>
              </w:rPr>
              <w:t xml:space="preserve">SOLÚVEIS E INSOLÚVEIS EM PÓ, </w:t>
            </w:r>
            <w:r w:rsidRPr="00F810E6">
              <w:rPr>
                <w:rFonts w:ascii="Century Gothic" w:hAnsi="Century Gothic"/>
                <w:sz w:val="20"/>
                <w:szCs w:val="20"/>
              </w:rPr>
              <w:t>ISENTO DE SACAROSE, GLÚTEN E LACTOSE. SEM SABOR E SEM ODOR, DE RÁPIDA DILUIÇÃO, NÃO ALTERANDO A CONSISTÊNCIA DOS ALIMENTOS SOLIDOS OU LÍQUIDOS, E SEM RISCO DE OBSTRUÇÃO DE SONDAS ENTERAIS.</w:t>
            </w:r>
            <w:r w:rsidRPr="00F810E6"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Pr="00F810E6">
              <w:rPr>
                <w:rFonts w:ascii="Century Gothic" w:hAnsi="Century Gothic" w:cs="Arial"/>
                <w:sz w:val="20"/>
                <w:szCs w:val="20"/>
              </w:rPr>
              <w:t>ACONDICIONADA EM EMBALAGEM HERMETICAMENTE FECHADA QUE GARANTA A INTEGRIDADE DO PRODUTO. AS CARACTERISTICAS DO PRODUTO E SUAS CONDIÇÕES NUTRICIONAIS E DE QUALIDADE, DEVEM ATENDER AS DIRETRIZES DE FABRICAÇÃO ESTABELECIDAS NA LEGISLAÇÃO ATUAL VIGENTE. COM PRAZO DE VALIDADE (MÍNIMA DE 12 MESES NA DATA DA ENTREGA)</w:t>
            </w:r>
            <w:r w:rsidRPr="00F810E6">
              <w:rPr>
                <w:rFonts w:ascii="Century Gothic" w:hAnsi="Century Gothic"/>
                <w:sz w:val="20"/>
                <w:szCs w:val="20"/>
              </w:rPr>
              <w:t xml:space="preserve">. PRODUTO ACONDICIONADO EM CAIXA, CONTENDO 10 SACHÊS (5 A 10 GR) DE PÓ. </w:t>
            </w:r>
          </w:p>
          <w:p w14:paraId="51E2C2AC" w14:textId="77777777" w:rsidR="00901D15" w:rsidRPr="001F4E43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03533261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29C06A50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55BB45F2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39DD3500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7493" w14:textId="613CB30F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AFA3B" w14:textId="1ED9A5C9" w:rsidR="00901D15" w:rsidRPr="00184F3E" w:rsidRDefault="00901D15" w:rsidP="00901D15">
            <w:pPr>
              <w:pStyle w:val="PargrafodaLista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CAIXA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E6034" w14:textId="1EB9C452" w:rsidR="00901D15" w:rsidRDefault="00901D15" w:rsidP="00901D15">
            <w:pPr>
              <w:pStyle w:val="PargrafodaLista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30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D3438" w14:textId="77777777" w:rsidR="00901D15" w:rsidRPr="00F810E6" w:rsidRDefault="00901D15" w:rsidP="00901D1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F810E6">
              <w:rPr>
                <w:rFonts w:ascii="Century Gothic" w:hAnsi="Century Gothic" w:cs="Times New Roman"/>
                <w:b/>
                <w:sz w:val="20"/>
                <w:szCs w:val="20"/>
              </w:rPr>
              <w:t>ESPESSANTE ALIMENTAR INSTANTÂNEO EM SACHÊ.</w:t>
            </w:r>
            <w:r w:rsidRPr="00F810E6">
              <w:rPr>
                <w:rFonts w:ascii="Century Gothic" w:hAnsi="Century Gothic" w:cs="Times New Roman"/>
                <w:sz w:val="20"/>
                <w:szCs w:val="20"/>
              </w:rPr>
              <w:t xml:space="preserve"> DESCRIÇÃO COMPLEMENTAR:</w:t>
            </w:r>
            <w:r w:rsidRPr="00F810E6"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 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ESPESSANTE INSTANTÂNEO EM PÓ. COMPOSTO POR </w:t>
            </w:r>
            <w:r w:rsidRPr="00F810E6">
              <w:rPr>
                <w:rFonts w:ascii="Century Gothic" w:hAnsi="Century Gothic" w:cs="Times New Roman"/>
                <w:b/>
                <w:bCs/>
                <w:color w:val="000000"/>
                <w:sz w:val="20"/>
                <w:szCs w:val="20"/>
              </w:rPr>
              <w:t>GOMA XANTANA E MALTODEXTRINA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, </w:t>
            </w:r>
            <w:r w:rsidRPr="00F810E6">
              <w:rPr>
                <w:rFonts w:ascii="Century Gothic" w:hAnsi="Century Gothic" w:cs="Times New Roman"/>
                <w:bCs/>
                <w:color w:val="000000"/>
                <w:sz w:val="20"/>
                <w:szCs w:val="20"/>
              </w:rPr>
              <w:t>RESISTENTE À AÇÃO DA AMILASE SALIVAR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. INDICADO PARA ALTERAÇÃO DA 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lastRenderedPageBreak/>
              <w:t xml:space="preserve">CONSISTÊNCIA DE ALIMENTOS LÍQUIDOS OU SEMI-LÍQUIDOS, QUENTES OU FRIOS, SEM ALTERAR O SABOR, ODOR E A TRANSPARÊNCIA ORIGINAL DOS LÍQUIDOS, </w:t>
            </w:r>
            <w:r w:rsidRPr="00F810E6">
              <w:rPr>
                <w:rFonts w:ascii="Century Gothic" w:hAnsi="Century Gothic" w:cs="Times New Roman"/>
                <w:bCs/>
                <w:color w:val="000000"/>
                <w:sz w:val="20"/>
                <w:szCs w:val="20"/>
              </w:rPr>
              <w:t>MANTENDO A VISCOSIDADE ESTÁVEL APÓS O PREPARO, SEM SEPARAÇÃO DE FASES.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 ISENTO DE GLÚTEN, LACTOSE E SACAROSE, DE RÁPIDA DISSOLUÇÃO E SEM FORMAÇÃO DE GRUMOS. </w:t>
            </w:r>
            <w:r w:rsidRPr="00F810E6">
              <w:rPr>
                <w:rFonts w:ascii="Century Gothic" w:hAnsi="Century Gothic" w:cs="Arial"/>
                <w:sz w:val="20"/>
                <w:szCs w:val="20"/>
              </w:rPr>
              <w:t>ACONDICIONADO EM EMBALAGEM HERMETICAMENTE FECHADA QUE GARANTA A INTEGRIDADE DO PRODUTO. AS CARACTERISTICAS DO PRODUTO E SUAS CONDIÇÕES NUTRICIONAIS E DE QUALIDADE, DEVEM ATENDER AS DIRETRIZES DE FABRICAÇÃO ESTABELECIDAS NA LEGISLAÇÃO ATUAL VIGENTE, COM PRAZO DE VALIDADE (MÍNIMA DE 12 MESES NA DATA DA ENTREGA)</w:t>
            </w:r>
            <w:r w:rsidRPr="00F810E6">
              <w:rPr>
                <w:rFonts w:ascii="Century Gothic" w:hAnsi="Century Gothic"/>
                <w:sz w:val="20"/>
                <w:szCs w:val="20"/>
              </w:rPr>
              <w:t>. PRODUTO ACONDICIONADO EM CAIXA, CONTENDO 24 SACHÊS (1,2 A 3,0 GR) DO PÓ.</w:t>
            </w:r>
          </w:p>
          <w:p w14:paraId="52FDA2A0" w14:textId="77777777" w:rsidR="00901D15" w:rsidRPr="001F4E43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6754B827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38299CD1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2F71BFF0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142F69AD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B37E" w14:textId="509E52C8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58C4A" w14:textId="57AD4F63" w:rsidR="00901D15" w:rsidRPr="00184F3E" w:rsidRDefault="00901D15" w:rsidP="00901D15">
            <w:pPr>
              <w:pStyle w:val="PargrafodaLista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1D545C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D078" w14:textId="2ECB5B63" w:rsidR="00901D15" w:rsidRDefault="00901D15" w:rsidP="00901D15">
            <w:pPr>
              <w:pStyle w:val="PargrafodaLista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32231">
              <w:rPr>
                <w:rFonts w:ascii="Century Gothic" w:hAnsi="Century Gothic" w:cs="Arial"/>
                <w:sz w:val="20"/>
                <w:szCs w:val="20"/>
              </w:rPr>
              <w:t>10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917D7" w14:textId="77777777" w:rsidR="00901D15" w:rsidRPr="00F810E6" w:rsidRDefault="00901D15" w:rsidP="00901D15">
            <w:pPr>
              <w:jc w:val="both"/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 w:rsidRPr="00F810E6">
              <w:rPr>
                <w:rFonts w:ascii="Century Gothic" w:hAnsi="Century Gothic" w:cs="Times New Roman"/>
                <w:b/>
                <w:sz w:val="20"/>
                <w:szCs w:val="20"/>
              </w:rPr>
              <w:t>ESPESSANTE ALIMENTAR INSTANTÂNEO EM PÓ.</w:t>
            </w:r>
            <w:r w:rsidRPr="00F810E6">
              <w:rPr>
                <w:rFonts w:ascii="Century Gothic" w:hAnsi="Century Gothic" w:cs="Times New Roman"/>
                <w:sz w:val="20"/>
                <w:szCs w:val="20"/>
              </w:rPr>
              <w:t xml:space="preserve"> DESCRIÇÃO COMPLEMENTAR:</w:t>
            </w:r>
            <w:r w:rsidRPr="00F810E6"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 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ESPESSANTE INSTANTÂNEO EM PÓ. COMPOSTO POR </w:t>
            </w:r>
            <w:r w:rsidRPr="00F810E6">
              <w:rPr>
                <w:rFonts w:ascii="Century Gothic" w:hAnsi="Century Gothic" w:cs="Times New Roman"/>
                <w:b/>
                <w:bCs/>
                <w:color w:val="000000"/>
                <w:sz w:val="20"/>
                <w:szCs w:val="20"/>
              </w:rPr>
              <w:t>GOMA XANTANA E MALTODEXTRINA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, </w:t>
            </w:r>
            <w:r w:rsidRPr="00F810E6">
              <w:rPr>
                <w:rFonts w:ascii="Century Gothic" w:hAnsi="Century Gothic" w:cs="Times New Roman"/>
                <w:bCs/>
                <w:color w:val="000000"/>
                <w:sz w:val="20"/>
                <w:szCs w:val="20"/>
              </w:rPr>
              <w:t>RESISTENTE À AÇÃO DA AMILASE SALIVAR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. INDICADO PARA ALTERAÇÃO DA CONSISTÊNCIA DE ALIMENTOS LÍQUIDOS OU SEMI-LÍQUIDOS, QUENTES OU FRIOS, SEM ALTERAR O SABOR, ODOR E A TRANSPARÊNCIA ORIGINAL DOS LÍQUIDOS, </w:t>
            </w:r>
            <w:r w:rsidRPr="00F810E6">
              <w:rPr>
                <w:rFonts w:ascii="Century Gothic" w:hAnsi="Century Gothic" w:cs="Times New Roman"/>
                <w:bCs/>
                <w:color w:val="000000"/>
                <w:sz w:val="20"/>
                <w:szCs w:val="20"/>
              </w:rPr>
              <w:t>MANTENDO A VISCOSIDADE ESTÁVEL APÓS O PREPARO, SEM SEPARAÇÃO DE FASES.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 ISENTO DE GLÚTEN, LACTOSE E SACAROSE, DE RÁPIDA DISSOLUÇÃO E SEM FORMAÇÃO DE GRUMOS. </w:t>
            </w:r>
            <w:r w:rsidRPr="00F810E6">
              <w:rPr>
                <w:rFonts w:ascii="Century Gothic" w:hAnsi="Century Gothic" w:cs="Arial"/>
                <w:sz w:val="20"/>
                <w:szCs w:val="20"/>
              </w:rPr>
              <w:t xml:space="preserve">ACONDICIONADO EM EMBALAGEM HERMETICAMENTE FECHADA QUE GARANTA A INTEGRIDADE DO PRODUTO. AS CARACTERISTICAS DO PRODUTO E SUAS CONDIÇÕES NUTRICIONAIS E DE QUALIDADE, DEVEM ATENDER AS DIRETRIZES DE FABRICAÇÃO ESTABELECIDAS NA LEGISLAÇÃO ATUAL VIGENTE, COM PRAZO DE VALIDADE (MÍNIMA DE 12 </w:t>
            </w:r>
            <w:r w:rsidRPr="00F810E6">
              <w:rPr>
                <w:rFonts w:ascii="Century Gothic" w:hAnsi="Century Gothic" w:cs="Arial"/>
                <w:sz w:val="20"/>
                <w:szCs w:val="20"/>
              </w:rPr>
              <w:lastRenderedPageBreak/>
              <w:t>MESES NA DATA DA ENTREGA)</w:t>
            </w:r>
            <w:r w:rsidRPr="00F810E6">
              <w:rPr>
                <w:rFonts w:ascii="Century Gothic" w:hAnsi="Century Gothic"/>
                <w:sz w:val="20"/>
                <w:szCs w:val="20"/>
              </w:rPr>
              <w:t>. PRODUTO ACONDICIONADO EM EMBALAGEM DE (</w:t>
            </w:r>
            <w:r w:rsidRPr="00F810E6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LATA, </w:t>
            </w:r>
            <w:r w:rsidRPr="00F810E6">
              <w:rPr>
                <w:rFonts w:ascii="Century Gothic" w:hAnsi="Century Gothic" w:cs="Times New Roman"/>
                <w:sz w:val="20"/>
                <w:szCs w:val="20"/>
              </w:rPr>
              <w:t xml:space="preserve">POTE OU PACOTE RESISTENTE) CONTENDO NO MÍNIMO DE 125 GR </w:t>
            </w:r>
            <w:r w:rsidRPr="00F810E6">
              <w:rPr>
                <w:rFonts w:ascii="Century Gothic" w:hAnsi="Century Gothic"/>
                <w:sz w:val="20"/>
                <w:szCs w:val="20"/>
              </w:rPr>
              <w:t>POR UNIDADE.</w:t>
            </w:r>
          </w:p>
          <w:p w14:paraId="3FA1606A" w14:textId="77777777" w:rsidR="00901D15" w:rsidRPr="001F4E43" w:rsidRDefault="00901D15" w:rsidP="00901D15">
            <w:pPr>
              <w:pStyle w:val="pb-0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2CFC8DAA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6FD36D59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1D16F12F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1E190E23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1D9F" w14:textId="3A743F20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</w:t>
            </w:r>
          </w:p>
          <w:p w14:paraId="2968AF13" w14:textId="5A0C9A8B" w:rsidR="00901D15" w:rsidRPr="00D67D93" w:rsidRDefault="00901D15" w:rsidP="00901D15">
            <w:pPr>
              <w:pStyle w:val="PargrafodaLista"/>
              <w:ind w:left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12287" w14:textId="53EE4371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CAIXA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D2C72" w14:textId="29AD9159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</w:t>
            </w:r>
            <w:r w:rsidRPr="00132231">
              <w:rPr>
                <w:rFonts w:ascii="Century Gothic" w:hAnsi="Century Gothic" w:cs="Arial"/>
                <w:sz w:val="20"/>
                <w:szCs w:val="20"/>
              </w:rPr>
              <w:t>0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48897" w14:textId="77777777" w:rsidR="00901D15" w:rsidRPr="00F810E6" w:rsidRDefault="00901D15" w:rsidP="00901D1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F810E6">
              <w:rPr>
                <w:rFonts w:ascii="Century Gothic" w:hAnsi="Century Gothic"/>
                <w:b/>
                <w:sz w:val="20"/>
                <w:szCs w:val="20"/>
              </w:rPr>
              <w:t xml:space="preserve">MÓDULO DE FIBRAS ALIMENTARES EM PÓ, SOLÚVEIS EM SACHÊS. </w:t>
            </w:r>
            <w:r w:rsidRPr="00F810E6">
              <w:rPr>
                <w:rFonts w:ascii="Century Gothic" w:hAnsi="Century Gothic"/>
                <w:sz w:val="20"/>
                <w:szCs w:val="20"/>
              </w:rPr>
              <w:t xml:space="preserve">DESCRIÇÃO COMPLEMENTAR: </w:t>
            </w:r>
            <w:r w:rsidRPr="00F810E6">
              <w:rPr>
                <w:rFonts w:ascii="Century Gothic" w:hAnsi="Century Gothic" w:cs="Times New Roman"/>
                <w:sz w:val="20"/>
                <w:szCs w:val="20"/>
              </w:rPr>
              <w:t>MODULO DE FIBRAS ALIMENTARES EM SACHÊ, CONSTITUÍDO EXCLUSIVAMENTE POR FIBRAS</w:t>
            </w:r>
            <w:r w:rsidRPr="00F810E6">
              <w:rPr>
                <w:rFonts w:ascii="Century Gothic" w:hAnsi="Century Gothic" w:cs="Times New Roman"/>
                <w:b/>
                <w:bCs/>
                <w:sz w:val="20"/>
                <w:szCs w:val="20"/>
              </w:rPr>
              <w:t xml:space="preserve"> </w:t>
            </w:r>
            <w:r w:rsidRPr="00F810E6">
              <w:rPr>
                <w:rFonts w:ascii="Century Gothic" w:hAnsi="Century Gothic" w:cs="Times New Roman"/>
                <w:sz w:val="20"/>
                <w:szCs w:val="20"/>
              </w:rPr>
              <w:t xml:space="preserve">100% SOLÚVEIS EM PÓ, COMPOSTO POR ISOLADO OU COMBINAÇÃO DE FIBRAS SOLÚVEIS DE ALTA TOLERABILIDADE (COMO </w:t>
            </w:r>
            <w:r w:rsidRPr="00F810E6">
              <w:rPr>
                <w:rFonts w:ascii="Century Gothic" w:hAnsi="Century Gothic" w:cs="Times New Roman"/>
                <w:bCs/>
                <w:sz w:val="20"/>
                <w:szCs w:val="20"/>
              </w:rPr>
              <w:t>GOMA GUAR PARCIALMENTE HIDROLISADA - GGPH, INULINA, DEXTRINA RESISTENTE, POLIDEXTROSE E/OU FRUTOOLIGOSSACARÍDEOS - FOS</w:t>
            </w:r>
            <w:r w:rsidRPr="00F810E6">
              <w:rPr>
                <w:rFonts w:ascii="Century Gothic" w:hAnsi="Century Gothic" w:cs="Times New Roman"/>
                <w:sz w:val="20"/>
                <w:szCs w:val="20"/>
              </w:rPr>
              <w:t>)</w:t>
            </w:r>
            <w:r w:rsidRPr="00F810E6">
              <w:rPr>
                <w:rFonts w:ascii="Century Gothic" w:hAnsi="Century Gothic"/>
                <w:sz w:val="20"/>
                <w:szCs w:val="20"/>
              </w:rPr>
              <w:t xml:space="preserve">. ISENTO DE FIBRAS INSOLÚVEIS, GLÚTEN, LACTOSE E SACAROSE ADICIONADA. SEM SABOR E SEM ODOR, DE RÁPIDA DILUIÇÃO, SEM ALTERAÇÃO NA VISCOSIDADE OU TEXTURA DAS PREPARAÇÕES DOS ALIMENTOS SÓLIDOS OU LÍQUIDOS E SEM RISCO DE OBSTRUÇÃO DE SONDAS ENTERAIS.  </w:t>
            </w:r>
            <w:r w:rsidRPr="00F810E6">
              <w:rPr>
                <w:rFonts w:ascii="Century Gothic" w:hAnsi="Century Gothic" w:cs="Arial"/>
                <w:sz w:val="20"/>
                <w:szCs w:val="20"/>
              </w:rPr>
              <w:t>ACONDICIONADA EM EMBALAGEM HERMETICAMENTE FECHADA QUE GARANTA A INTEGRIDADE DO PRODUTO. AS CARACTERISTICAS DO PRODUTO E SUAS CONDIÇÕES NUTRICIONAIS E DE QUALIDADE, DEVEM ATENDER AS DIRETRIZES DE FABRICAÇÃO ESTABELECIDAS NA LEGISLAÇÃO ATUAL VIGENTE. COM PRAZO DE VALIDADE (MÍNIMA DE 12 MESES NA DATA DA ENTREGA)</w:t>
            </w:r>
            <w:r w:rsidRPr="00F810E6">
              <w:rPr>
                <w:rFonts w:ascii="Century Gothic" w:hAnsi="Century Gothic"/>
                <w:sz w:val="20"/>
                <w:szCs w:val="20"/>
              </w:rPr>
              <w:t>. PRODUTO ACONDICIONADO EM CAIXAS CONTENDO 10 SACHÊS (5 A10 GR) DO PÓ.</w:t>
            </w:r>
          </w:p>
          <w:p w14:paraId="0CF24964" w14:textId="35039A3E" w:rsidR="00901D15" w:rsidRPr="00A964ED" w:rsidRDefault="00901D15" w:rsidP="00901D15">
            <w:pPr>
              <w:pStyle w:val="PargrafodaLista"/>
              <w:ind w:left="0" w:right="163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2" w:type="dxa"/>
          </w:tcPr>
          <w:p w14:paraId="116E2D96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45F637E0" w14:textId="408448AA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11CA6F35" w14:textId="276A9FE1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603F0489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0BF0" w14:textId="3A62B2B5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11</w:t>
            </w:r>
          </w:p>
          <w:p w14:paraId="3B76D6E1" w14:textId="74AE59AB" w:rsidR="00901D15" w:rsidRPr="00D67D93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E56B2" w14:textId="61F6BF12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UND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E97B0" w14:textId="5702F0FF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32231">
              <w:rPr>
                <w:rFonts w:ascii="Century Gothic" w:hAnsi="Century Gothic" w:cs="Arial"/>
                <w:sz w:val="20"/>
                <w:szCs w:val="20"/>
              </w:rPr>
              <w:t>144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901DD" w14:textId="77777777" w:rsidR="00901D15" w:rsidRPr="001D545C" w:rsidRDefault="00901D15" w:rsidP="00901D1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20500">
              <w:rPr>
                <w:rFonts w:ascii="Century Gothic" w:hAnsi="Century Gothic" w:cs="Arial"/>
                <w:b/>
                <w:sz w:val="20"/>
                <w:szCs w:val="20"/>
              </w:rPr>
              <w:t xml:space="preserve">DIETA ENTERAL LÍQUIDA NUTRICIONALMENTE COMPLETA PARA CONTROLE GLICÊMICO, HIPERCALÓRICA E HIPERPROTEICA COM FIBRAS NO (SISTEMA FECHADO – 500 ML).  </w:t>
            </w:r>
            <w:r w:rsidRPr="00020500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DESCRIÇÃO COMPLEMENTAR: DIETA ENTERAL LÍQUIDA HIPERCALÓRICA E HIPERPROTEICA NUTRICIONALMENTE COMPLETA ADAPTADA PARA CONTROLE GLICÊMICO COM 1,5 KCAL/ML, QUANTIDADE DE </w:t>
            </w:r>
            <w:r w:rsidRPr="00020500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 xml:space="preserve">PROTEINA IGUAL OU SUPERIOR A 20% DO VET, COM MIX DE FIBRAS, ISENTA DE LACTOSE, SACAROSE E GLUTEN, CONTENDO CARBOIDRATOS DE LENTA ABSORÇÃO. ACONDICIONADA EM EMBALAGEM HERMETICAMENTE FECHADA QUE GARANTA A INTEGRIDADE DO PRODUTO. AS CARACTERISTICAS DO PRODUTO E SUAS CONDIÇÕES NUTRICIONAIS E DE QUALIDADE, DEVERÃO SEGUIR AS DIRETRIZES DE FABRICAÇÃO DESCRITO NA LEGISLAÇÃO ATUAL VIGENTE. VALIDADE MÍNIMA DE 10 MESES NA DATA DA ENTREGA. PRODUTO ACONDICIONADO NA EMBALAGEM DE SISTEMA FECHADO, </w:t>
            </w:r>
            <w:r w:rsidRPr="001D545C">
              <w:rPr>
                <w:rFonts w:ascii="Century Gothic" w:hAnsi="Century Gothic"/>
                <w:sz w:val="20"/>
                <w:szCs w:val="20"/>
              </w:rPr>
              <w:t>CONTENDO 500 ML CADA UNIDADE.</w:t>
            </w:r>
          </w:p>
          <w:p w14:paraId="2647BE95" w14:textId="725163CB" w:rsidR="00901D15" w:rsidRPr="00A964ED" w:rsidRDefault="00901D15" w:rsidP="00901D15">
            <w:pPr>
              <w:ind w:right="163"/>
              <w:jc w:val="both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582" w:type="dxa"/>
          </w:tcPr>
          <w:p w14:paraId="48EEAEF0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29672523" w14:textId="30DC7476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7508735F" w14:textId="2DE47800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20B56207" w14:textId="77777777" w:rsidTr="00901D15"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F3E1" w14:textId="12134D12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12</w:t>
            </w:r>
          </w:p>
          <w:p w14:paraId="16F88C57" w14:textId="03EE4C10" w:rsidR="00901D15" w:rsidRPr="00D67D93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C994F" w14:textId="1EBDEC28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DF554" w14:textId="287553AE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F7F91">
              <w:rPr>
                <w:rFonts w:ascii="Century Gothic" w:hAnsi="Century Gothic" w:cs="Arial"/>
                <w:sz w:val="20"/>
                <w:szCs w:val="20"/>
              </w:rPr>
              <w:t>480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9629D" w14:textId="77777777" w:rsidR="00901D15" w:rsidRPr="00F4144B" w:rsidRDefault="00901D15" w:rsidP="00901D1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020500">
              <w:rPr>
                <w:rFonts w:ascii="Century Gothic" w:hAnsi="Century Gothic"/>
                <w:b/>
                <w:sz w:val="20"/>
                <w:szCs w:val="20"/>
              </w:rPr>
              <w:t xml:space="preserve">DIETA ENTERAL LÍQUIDA NUTRICIONALMENTE COMPLETA NORMOCALÓRICA E NORMOPROTEICA SEM FIBRAS </w:t>
            </w:r>
            <w:r w:rsidRPr="00020500">
              <w:rPr>
                <w:rFonts w:ascii="Century Gothic" w:hAnsi="Century Gothic" w:cs="Arial"/>
                <w:b/>
                <w:sz w:val="20"/>
                <w:szCs w:val="20"/>
              </w:rPr>
              <w:t>NO (SISTEMA FECHADO – 500 ML</w:t>
            </w:r>
            <w:r w:rsidRPr="00020500">
              <w:rPr>
                <w:rFonts w:cs="Arial"/>
                <w:b/>
                <w:sz w:val="20"/>
                <w:szCs w:val="20"/>
              </w:rPr>
              <w:t>).</w:t>
            </w:r>
            <w:r w:rsidRPr="0002050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20500">
              <w:rPr>
                <w:rFonts w:ascii="Century Gothic" w:hAnsi="Century Gothic"/>
                <w:sz w:val="20"/>
                <w:szCs w:val="20"/>
              </w:rPr>
              <w:t xml:space="preserve">DESCRIÇÃO COMPLEMENTAR: DIETA ENTERAL LÍQUIDA NORMOCALÓRICA E NORMOPROTEICA SEM FIBRAS, POLIMÉRICA, NUTRICIONALMENTE COMPLETA, CONTENDO ENTRE 1,0 </w:t>
            </w:r>
            <w:proofErr w:type="gramStart"/>
            <w:r w:rsidRPr="00020500">
              <w:rPr>
                <w:rFonts w:ascii="Century Gothic" w:hAnsi="Century Gothic"/>
                <w:sz w:val="20"/>
                <w:szCs w:val="20"/>
              </w:rPr>
              <w:t>A</w:t>
            </w:r>
            <w:proofErr w:type="gramEnd"/>
            <w:r w:rsidRPr="00020500">
              <w:rPr>
                <w:rFonts w:ascii="Century Gothic" w:hAnsi="Century Gothic"/>
                <w:sz w:val="20"/>
                <w:szCs w:val="20"/>
              </w:rPr>
              <w:t xml:space="preserve"> 1,2 KCAL/ML, QUANTIDADE DE PROTEINA IGUAL OU SUPERIOR A 14% E MENOR QUE 20% DO VET, ISENTA DE LACTOSE, SACAROSE E GLUTEN. </w:t>
            </w:r>
            <w:r w:rsidRPr="00020500">
              <w:rPr>
                <w:rFonts w:ascii="Century Gothic" w:hAnsi="Century Gothic" w:cs="Arial"/>
                <w:sz w:val="20"/>
                <w:szCs w:val="20"/>
              </w:rPr>
              <w:t>ACONDICIONADA EM EMBALAGEM HERMETICAMENTE FECHADA QUE GARANTA A INTEGRIDADE DO PRODUTO. AS CARACTERISTICAS DO PRODUTO E SUAS CONDIÇÕES NUTRICIONAIS E DE QUALIDADE, DEVEM ATENDER AS DIRETRIZES DE FABRICAÇÃO ESTABELECIDAS NA LEGISLAÇÃO ATUAL VIGENTE. VALIDADE MÍNIMA DE 10 MESES NA DATA DA ENTREGA</w:t>
            </w:r>
            <w:r w:rsidRPr="00020500">
              <w:rPr>
                <w:rFonts w:ascii="Century Gothic" w:hAnsi="Century Gothic"/>
                <w:sz w:val="20"/>
                <w:szCs w:val="20"/>
              </w:rPr>
              <w:t>. PRODUTO ACONDICIONADO NA EMBALAGEM DE SISTEMA FECHADO, CONTENDO  500 ML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CADA UNIDADE</w:t>
            </w:r>
            <w:r w:rsidRPr="00020500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6C71E830" w14:textId="77777777" w:rsidR="00901D15" w:rsidRPr="00A964ED" w:rsidRDefault="00901D15" w:rsidP="00901D15">
            <w:pPr>
              <w:ind w:right="163"/>
              <w:jc w:val="both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582" w:type="dxa"/>
          </w:tcPr>
          <w:p w14:paraId="08501656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68E55BD1" w14:textId="28FF23DB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14:paraId="42004DCC" w14:textId="146CB241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1D15" w:rsidRPr="00A964ED" w14:paraId="3576E9D0" w14:textId="77777777" w:rsidTr="00901D15">
        <w:trPr>
          <w:trHeight w:val="839"/>
        </w:trPr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4D9C10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68E549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67B54A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A2ACA0" w14:textId="77777777" w:rsidR="00901D15" w:rsidRPr="00A964ED" w:rsidRDefault="00901D15" w:rsidP="00901D15">
            <w:pPr>
              <w:ind w:right="163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67C560AC" w14:textId="77777777" w:rsidR="00901D15" w:rsidRPr="00A964ED" w:rsidRDefault="00901D15" w:rsidP="00901D15">
            <w:pPr>
              <w:ind w:right="163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1A1A8B91" w14:textId="77777777" w:rsidR="00901D15" w:rsidRPr="00A964ED" w:rsidRDefault="00901D15" w:rsidP="00901D15">
            <w:pPr>
              <w:ind w:right="163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0768EE6E" w14:textId="77777777" w:rsidR="00901D15" w:rsidRPr="00A964ED" w:rsidRDefault="00901D15" w:rsidP="00901D15">
            <w:pPr>
              <w:ind w:right="163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5F8FA0A4" w14:textId="77777777" w:rsidR="00901D15" w:rsidRPr="00A964ED" w:rsidRDefault="00901D15" w:rsidP="00901D15">
            <w:pPr>
              <w:ind w:right="163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14:paraId="29638C70" w14:textId="77777777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1293A3" w14:textId="65592EC1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VALOR GLOBAL </w:t>
            </w:r>
          </w:p>
        </w:tc>
        <w:tc>
          <w:tcPr>
            <w:tcW w:w="1118" w:type="dxa"/>
            <w:vAlign w:val="center"/>
          </w:tcPr>
          <w:p w14:paraId="77B6A8CE" w14:textId="6837455B" w:rsidR="00901D15" w:rsidRPr="00A964ED" w:rsidRDefault="00901D15" w:rsidP="00901D15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8779FC5" w14:textId="497974F0" w:rsidR="00906769" w:rsidRPr="00E63CF3" w:rsidRDefault="00E41F65" w:rsidP="00FC7907">
      <w:pPr>
        <w:pStyle w:val="PargrafodaLista"/>
        <w:widowControl w:val="0"/>
        <w:tabs>
          <w:tab w:val="left" w:pos="672"/>
        </w:tabs>
        <w:autoSpaceDE w:val="0"/>
        <w:autoSpaceDN w:val="0"/>
        <w:ind w:left="0" w:right="40"/>
        <w:rPr>
          <w:rFonts w:ascii="Century Gothic" w:hAnsi="Century Gothic" w:cs="Calibri"/>
          <w:sz w:val="20"/>
          <w:szCs w:val="20"/>
        </w:rPr>
      </w:pPr>
      <w:r>
        <w:rPr>
          <w:rFonts w:ascii="Century Gothic" w:hAnsi="Century Gothic" w:cs="Calibri"/>
          <w:sz w:val="20"/>
          <w:szCs w:val="20"/>
        </w:rPr>
        <w:lastRenderedPageBreak/>
        <w:t xml:space="preserve">          </w:t>
      </w:r>
    </w:p>
    <w:p w14:paraId="61BE3628" w14:textId="77777777" w:rsidR="00C64A80" w:rsidRPr="00E63CF3" w:rsidRDefault="00C64A80" w:rsidP="00C64A80">
      <w:pPr>
        <w:pStyle w:val="Ttulo"/>
        <w:jc w:val="both"/>
        <w:rPr>
          <w:rFonts w:ascii="Century Gothic" w:hAnsi="Century Gothic"/>
          <w:b w:val="0"/>
          <w:iCs/>
          <w:sz w:val="20"/>
          <w:u w:val="none"/>
        </w:rPr>
      </w:pPr>
    </w:p>
    <w:p w14:paraId="486A0614" w14:textId="77777777" w:rsidR="00B81AA9" w:rsidRDefault="00B81AA9" w:rsidP="00B81AA9">
      <w:pPr>
        <w:pStyle w:val="PargrafodaLista"/>
        <w:ind w:left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Dados da Empresa:</w:t>
      </w:r>
    </w:p>
    <w:tbl>
      <w:tblPr>
        <w:tblStyle w:val="Tabelacomgrade"/>
        <w:tblW w:w="9101" w:type="dxa"/>
        <w:tblInd w:w="-147" w:type="dxa"/>
        <w:tblLook w:val="04A0" w:firstRow="1" w:lastRow="0" w:firstColumn="1" w:lastColumn="0" w:noHBand="0" w:noVBand="1"/>
      </w:tblPr>
      <w:tblGrid>
        <w:gridCol w:w="1762"/>
        <w:gridCol w:w="7339"/>
      </w:tblGrid>
      <w:tr w:rsidR="00B81AA9" w14:paraId="7FA12F85" w14:textId="77777777" w:rsidTr="000800A1">
        <w:trPr>
          <w:trHeight w:val="399"/>
        </w:trPr>
        <w:tc>
          <w:tcPr>
            <w:tcW w:w="1762" w:type="dxa"/>
          </w:tcPr>
          <w:p w14:paraId="2677FDE4" w14:textId="77777777" w:rsidR="00B81AA9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Razão Social</w:t>
            </w:r>
          </w:p>
        </w:tc>
        <w:tc>
          <w:tcPr>
            <w:tcW w:w="7339" w:type="dxa"/>
          </w:tcPr>
          <w:p w14:paraId="6453D863" w14:textId="77777777" w:rsidR="00B81AA9" w:rsidRPr="00367BF0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B81AA9" w14:paraId="05ED1762" w14:textId="77777777" w:rsidTr="000800A1">
        <w:trPr>
          <w:trHeight w:val="383"/>
        </w:trPr>
        <w:tc>
          <w:tcPr>
            <w:tcW w:w="1762" w:type="dxa"/>
          </w:tcPr>
          <w:p w14:paraId="65A8EE2F" w14:textId="77777777" w:rsidR="00B81AA9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CNPJ</w:t>
            </w:r>
          </w:p>
        </w:tc>
        <w:tc>
          <w:tcPr>
            <w:tcW w:w="7339" w:type="dxa"/>
          </w:tcPr>
          <w:p w14:paraId="1CC67E6F" w14:textId="77777777" w:rsidR="00B81AA9" w:rsidRPr="00367BF0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B81AA9" w14:paraId="74E772CA" w14:textId="77777777" w:rsidTr="000800A1">
        <w:trPr>
          <w:trHeight w:val="399"/>
        </w:trPr>
        <w:tc>
          <w:tcPr>
            <w:tcW w:w="1762" w:type="dxa"/>
          </w:tcPr>
          <w:p w14:paraId="73A6C0C6" w14:textId="77777777" w:rsidR="00B81AA9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Endereço</w:t>
            </w:r>
          </w:p>
        </w:tc>
        <w:tc>
          <w:tcPr>
            <w:tcW w:w="7339" w:type="dxa"/>
          </w:tcPr>
          <w:p w14:paraId="5F3E5248" w14:textId="77777777" w:rsidR="00B81AA9" w:rsidRPr="00367BF0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B81AA9" w14:paraId="5CE8665F" w14:textId="77777777" w:rsidTr="000800A1">
        <w:trPr>
          <w:trHeight w:val="399"/>
        </w:trPr>
        <w:tc>
          <w:tcPr>
            <w:tcW w:w="1762" w:type="dxa"/>
          </w:tcPr>
          <w:p w14:paraId="6E2B9907" w14:textId="77777777" w:rsidR="00B81AA9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Telefones</w:t>
            </w:r>
          </w:p>
        </w:tc>
        <w:tc>
          <w:tcPr>
            <w:tcW w:w="7339" w:type="dxa"/>
          </w:tcPr>
          <w:p w14:paraId="199AA63E" w14:textId="77777777" w:rsidR="00B81AA9" w:rsidRPr="00367BF0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B81AA9" w14:paraId="4F04FEF9" w14:textId="77777777" w:rsidTr="000800A1">
        <w:trPr>
          <w:trHeight w:val="537"/>
        </w:trPr>
        <w:tc>
          <w:tcPr>
            <w:tcW w:w="1762" w:type="dxa"/>
          </w:tcPr>
          <w:p w14:paraId="5AAC4026" w14:textId="77777777" w:rsidR="00B81AA9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Endereços eletrônicos</w:t>
            </w:r>
          </w:p>
        </w:tc>
        <w:tc>
          <w:tcPr>
            <w:tcW w:w="7339" w:type="dxa"/>
          </w:tcPr>
          <w:p w14:paraId="1D25D264" w14:textId="77777777" w:rsidR="00B81AA9" w:rsidRPr="00367BF0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B81AA9" w14:paraId="34CAAA9E" w14:textId="77777777" w:rsidTr="000800A1">
        <w:trPr>
          <w:trHeight w:val="399"/>
        </w:trPr>
        <w:tc>
          <w:tcPr>
            <w:tcW w:w="1762" w:type="dxa"/>
          </w:tcPr>
          <w:p w14:paraId="0DB67C96" w14:textId="77777777" w:rsidR="00B81AA9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Dados Bancários</w:t>
            </w:r>
          </w:p>
        </w:tc>
        <w:tc>
          <w:tcPr>
            <w:tcW w:w="7339" w:type="dxa"/>
          </w:tcPr>
          <w:p w14:paraId="2CD65013" w14:textId="77777777" w:rsidR="00B81AA9" w:rsidRPr="00367BF0" w:rsidRDefault="00B81AA9" w:rsidP="00DD10C9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</w:tbl>
    <w:p w14:paraId="5E002E56" w14:textId="77777777" w:rsidR="00B81AA9" w:rsidRDefault="00B81AA9" w:rsidP="00B81AA9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47FE8943" w14:textId="77777777" w:rsidR="00B81AA9" w:rsidRPr="009F2D31" w:rsidRDefault="00B81AA9" w:rsidP="00D41FAE">
      <w:pPr>
        <w:pStyle w:val="PargrafodaLista"/>
        <w:ind w:left="0" w:hanging="142"/>
        <w:jc w:val="both"/>
        <w:rPr>
          <w:rFonts w:asciiTheme="minorHAnsi" w:hAnsiTheme="minorHAnsi" w:cstheme="minorHAnsi"/>
        </w:rPr>
      </w:pPr>
      <w:r w:rsidRPr="009F2D31">
        <w:rPr>
          <w:rFonts w:asciiTheme="minorHAnsi" w:hAnsiTheme="minorHAnsi" w:cstheme="minorHAnsi"/>
        </w:rPr>
        <w:t>Validade da proposta –</w:t>
      </w:r>
      <w:r>
        <w:rPr>
          <w:rFonts w:asciiTheme="minorHAnsi" w:hAnsiTheme="minorHAnsi" w:cstheme="minorHAnsi"/>
        </w:rPr>
        <w:t xml:space="preserve"> mínimo</w:t>
      </w:r>
      <w:r w:rsidRPr="009F2D31">
        <w:rPr>
          <w:rFonts w:asciiTheme="minorHAnsi" w:hAnsiTheme="minorHAnsi" w:cstheme="minorHAnsi"/>
        </w:rPr>
        <w:t xml:space="preserve"> 60 dias</w:t>
      </w:r>
    </w:p>
    <w:p w14:paraId="4FF5B16A" w14:textId="426DC776" w:rsidR="003F15F5" w:rsidRDefault="003F15F5" w:rsidP="00B81AA9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</w:p>
    <w:p w14:paraId="0889D37C" w14:textId="6DF3FCCD" w:rsidR="00906769" w:rsidRDefault="00906769" w:rsidP="00B81AA9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</w:p>
    <w:p w14:paraId="443645B9" w14:textId="77777777" w:rsidR="00906769" w:rsidRDefault="00906769" w:rsidP="00B81AA9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</w:p>
    <w:p w14:paraId="2E999F08" w14:textId="6651173F" w:rsidR="00B81AA9" w:rsidRPr="009F2D31" w:rsidRDefault="00B81AA9" w:rsidP="00B81AA9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  <w:r w:rsidRPr="009F2D31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  <w:t>NOME</w:t>
      </w:r>
    </w:p>
    <w:p w14:paraId="448CF4D0" w14:textId="7696C663" w:rsidR="00861802" w:rsidRDefault="00B81AA9" w:rsidP="00901D15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  <w:r w:rsidRPr="009F2D31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  <w:t>Cargo</w:t>
      </w:r>
    </w:p>
    <w:sectPr w:rsidR="00861802" w:rsidSect="00C05E64">
      <w:headerReference w:type="default" r:id="rId8"/>
      <w:footerReference w:type="default" r:id="rId9"/>
      <w:pgSz w:w="11906" w:h="16838"/>
      <w:pgMar w:top="1417" w:right="1701" w:bottom="426" w:left="1560" w:header="708" w:footer="1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A0A66" w14:textId="77777777" w:rsidR="00D24C05" w:rsidRDefault="00D24C05" w:rsidP="00190FCC">
      <w:pPr>
        <w:spacing w:after="0" w:line="240" w:lineRule="auto"/>
      </w:pPr>
      <w:r>
        <w:separator/>
      </w:r>
    </w:p>
  </w:endnote>
  <w:endnote w:type="continuationSeparator" w:id="0">
    <w:p w14:paraId="4BD8ACCB" w14:textId="77777777" w:rsidR="00D24C05" w:rsidRDefault="00D24C05" w:rsidP="0019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Malgun Gothic"/>
    <w:charset w:val="00"/>
    <w:family w:val="swiss"/>
    <w:pitch w:val="variable"/>
    <w:sig w:usb0="00000003" w:usb1="1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380888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CFEF404" w14:textId="43AA8BDF" w:rsidR="008612C2" w:rsidRPr="005053BD" w:rsidRDefault="008612C2">
        <w:pPr>
          <w:pStyle w:val="Rodap"/>
          <w:jc w:val="right"/>
          <w:rPr>
            <w:sz w:val="16"/>
            <w:szCs w:val="16"/>
          </w:rPr>
        </w:pPr>
        <w:r w:rsidRPr="005053BD">
          <w:rPr>
            <w:sz w:val="16"/>
            <w:szCs w:val="16"/>
          </w:rPr>
          <w:fldChar w:fldCharType="begin"/>
        </w:r>
        <w:r w:rsidRPr="005053BD">
          <w:rPr>
            <w:sz w:val="16"/>
            <w:szCs w:val="16"/>
          </w:rPr>
          <w:instrText>PAGE   \* MERGEFORMAT</w:instrText>
        </w:r>
        <w:r w:rsidRPr="005053BD">
          <w:rPr>
            <w:sz w:val="16"/>
            <w:szCs w:val="16"/>
          </w:rPr>
          <w:fldChar w:fldCharType="separate"/>
        </w:r>
        <w:r w:rsidR="00D24AB3">
          <w:rPr>
            <w:noProof/>
            <w:sz w:val="16"/>
            <w:szCs w:val="16"/>
          </w:rPr>
          <w:t>46</w:t>
        </w:r>
        <w:r w:rsidRPr="005053BD">
          <w:rPr>
            <w:sz w:val="16"/>
            <w:szCs w:val="16"/>
          </w:rPr>
          <w:fldChar w:fldCharType="end"/>
        </w:r>
      </w:p>
    </w:sdtContent>
  </w:sdt>
  <w:p w14:paraId="74AA99CA" w14:textId="1277BA5A" w:rsidR="008612C2" w:rsidRDefault="00654391" w:rsidP="00654391">
    <w:pPr>
      <w:pStyle w:val="Rodap"/>
      <w:jc w:val="center"/>
      <w:rPr>
        <w:sz w:val="16"/>
        <w:szCs w:val="16"/>
      </w:rPr>
    </w:pPr>
    <w:r w:rsidRPr="00654391">
      <w:rPr>
        <w:sz w:val="16"/>
        <w:szCs w:val="16"/>
      </w:rPr>
      <w:t>Anexo para preenchimento - PE 36-2026 - Dieta Enteral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3CDB4" w14:textId="77777777" w:rsidR="00D24C05" w:rsidRDefault="00D24C05" w:rsidP="00190FCC">
      <w:pPr>
        <w:spacing w:after="0" w:line="240" w:lineRule="auto"/>
      </w:pPr>
      <w:r>
        <w:separator/>
      </w:r>
    </w:p>
  </w:footnote>
  <w:footnote w:type="continuationSeparator" w:id="0">
    <w:p w14:paraId="7F353375" w14:textId="77777777" w:rsidR="00D24C05" w:rsidRDefault="00D24C05" w:rsidP="00190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CDAEA" w14:textId="33142D7E" w:rsidR="008612C2" w:rsidRPr="00A76640" w:rsidRDefault="008612C2" w:rsidP="00190FCC">
    <w:pPr>
      <w:pStyle w:val="Ttulo2"/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solid" w:color="FFFFFF" w:fill="FFFFFF"/>
      <w:ind w:left="0" w:firstLine="0"/>
      <w:jc w:val="center"/>
      <w:rPr>
        <w:color w:val="000000"/>
        <w:szCs w:val="24"/>
      </w:rPr>
    </w:pPr>
    <w:r>
      <w:rPr>
        <w:bCs/>
        <w:noProof/>
        <w:sz w:val="16"/>
      </w:rPr>
      <w:drawing>
        <wp:anchor distT="0" distB="0" distL="114300" distR="114300" simplePos="0" relativeHeight="251658240" behindDoc="0" locked="0" layoutInCell="1" allowOverlap="1" wp14:anchorId="556FB022" wp14:editId="5B38F872">
          <wp:simplePos x="0" y="0"/>
          <wp:positionH relativeFrom="leftMargin">
            <wp:posOffset>489585</wp:posOffset>
          </wp:positionH>
          <wp:positionV relativeFrom="paragraph">
            <wp:posOffset>-287655</wp:posOffset>
          </wp:positionV>
          <wp:extent cx="920750" cy="920750"/>
          <wp:effectExtent l="0" t="0" r="0" b="0"/>
          <wp:wrapSquare wrapText="bothSides"/>
          <wp:docPr id="1" name="Imagem 1" descr="C:\Users\João Pedro de Godoy\Downloads\WhatsApp Image 2023-05-24 at 9.28.59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ão Pedro de Godoy\Downloads\WhatsApp Image 2023-05-24 at 9.28.59 AM (1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6640">
      <w:rPr>
        <w:color w:val="000000"/>
        <w:szCs w:val="24"/>
      </w:rPr>
      <w:t>FUNDAÇÃO BENEFICENTE DE PEDREIRA – FUNBEPE</w:t>
    </w:r>
  </w:p>
  <w:p w14:paraId="5057010C" w14:textId="33A023A7" w:rsidR="008612C2" w:rsidRPr="00A76640" w:rsidRDefault="008612C2" w:rsidP="00B95273">
    <w:pPr>
      <w:spacing w:after="0" w:line="240" w:lineRule="auto"/>
      <w:jc w:val="center"/>
      <w:rPr>
        <w:b/>
        <w:sz w:val="14"/>
      </w:rPr>
    </w:pPr>
    <w:r w:rsidRPr="00A76640">
      <w:rPr>
        <w:b/>
        <w:sz w:val="14"/>
      </w:rPr>
      <w:t>PEDREIRA-ESTADO DE SÃO PAULO</w:t>
    </w:r>
  </w:p>
  <w:p w14:paraId="34D0127C" w14:textId="21848946" w:rsidR="008612C2" w:rsidRPr="00A76640" w:rsidRDefault="008612C2" w:rsidP="00B95273">
    <w:pPr>
      <w:spacing w:after="0" w:line="240" w:lineRule="auto"/>
      <w:jc w:val="center"/>
      <w:rPr>
        <w:b/>
        <w:bCs/>
        <w:sz w:val="14"/>
      </w:rPr>
    </w:pPr>
    <w:r w:rsidRPr="00A76640">
      <w:rPr>
        <w:b/>
        <w:bCs/>
        <w:sz w:val="14"/>
      </w:rPr>
      <w:t xml:space="preserve">Rua Henriqueta </w:t>
    </w:r>
    <w:proofErr w:type="spellStart"/>
    <w:r w:rsidRPr="00A76640">
      <w:rPr>
        <w:b/>
        <w:bCs/>
        <w:sz w:val="14"/>
      </w:rPr>
      <w:t>Rondello</w:t>
    </w:r>
    <w:proofErr w:type="spellEnd"/>
    <w:r w:rsidRPr="00A76640">
      <w:rPr>
        <w:b/>
        <w:bCs/>
        <w:sz w:val="14"/>
      </w:rPr>
      <w:t xml:space="preserve"> </w:t>
    </w:r>
    <w:proofErr w:type="spellStart"/>
    <w:r w:rsidRPr="00A76640">
      <w:rPr>
        <w:b/>
        <w:bCs/>
        <w:sz w:val="14"/>
      </w:rPr>
      <w:t>Canesso</w:t>
    </w:r>
    <w:proofErr w:type="spellEnd"/>
    <w:r w:rsidRPr="00A76640">
      <w:rPr>
        <w:b/>
        <w:bCs/>
        <w:sz w:val="14"/>
      </w:rPr>
      <w:t>,</w:t>
    </w:r>
    <w:r>
      <w:rPr>
        <w:b/>
        <w:bCs/>
        <w:sz w:val="14"/>
      </w:rPr>
      <w:t xml:space="preserve"> </w:t>
    </w:r>
    <w:r w:rsidRPr="00A76640">
      <w:rPr>
        <w:b/>
        <w:bCs/>
        <w:sz w:val="14"/>
      </w:rPr>
      <w:t xml:space="preserve">161 –Vila </w:t>
    </w:r>
    <w:proofErr w:type="spellStart"/>
    <w:r w:rsidRPr="00A76640">
      <w:rPr>
        <w:b/>
        <w:bCs/>
        <w:sz w:val="14"/>
      </w:rPr>
      <w:t>Canesso</w:t>
    </w:r>
    <w:proofErr w:type="spellEnd"/>
    <w:r w:rsidRPr="00A76640">
      <w:rPr>
        <w:b/>
        <w:bCs/>
        <w:sz w:val="14"/>
      </w:rPr>
      <w:t xml:space="preserve"> – CEP 13.92</w:t>
    </w:r>
    <w:r>
      <w:rPr>
        <w:b/>
        <w:bCs/>
        <w:sz w:val="14"/>
      </w:rPr>
      <w:t>7</w:t>
    </w:r>
    <w:r w:rsidRPr="00A76640">
      <w:rPr>
        <w:b/>
        <w:bCs/>
        <w:sz w:val="14"/>
      </w:rPr>
      <w:t>-</w:t>
    </w:r>
    <w:r>
      <w:rPr>
        <w:b/>
        <w:bCs/>
        <w:sz w:val="14"/>
      </w:rPr>
      <w:t>118</w:t>
    </w:r>
  </w:p>
  <w:p w14:paraId="2D61F2D1" w14:textId="74930078" w:rsidR="008612C2" w:rsidRDefault="008612C2" w:rsidP="00B95273">
    <w:pPr>
      <w:spacing w:after="0" w:line="240" w:lineRule="auto"/>
      <w:jc w:val="center"/>
      <w:rPr>
        <w:b/>
        <w:bCs/>
        <w:sz w:val="14"/>
      </w:rPr>
    </w:pPr>
    <w:r>
      <w:rPr>
        <w:b/>
        <w:bCs/>
        <w:sz w:val="14"/>
      </w:rPr>
      <w:t>Fone</w:t>
    </w:r>
    <w:r w:rsidRPr="00A76640">
      <w:rPr>
        <w:b/>
        <w:bCs/>
        <w:sz w:val="14"/>
      </w:rPr>
      <w:t xml:space="preserve">: </w:t>
    </w:r>
    <w:r>
      <w:rPr>
        <w:b/>
        <w:bCs/>
        <w:sz w:val="14"/>
      </w:rPr>
      <w:t>(19) 3852-9630</w:t>
    </w:r>
  </w:p>
  <w:p w14:paraId="21AD189D" w14:textId="4685E4B8" w:rsidR="008612C2" w:rsidRPr="00190FCC" w:rsidRDefault="008612C2" w:rsidP="00B95273">
    <w:pPr>
      <w:spacing w:after="0" w:line="240" w:lineRule="auto"/>
      <w:jc w:val="center"/>
      <w:rPr>
        <w:bCs/>
        <w:sz w:val="16"/>
      </w:rPr>
    </w:pPr>
    <w:r w:rsidRPr="00A76640">
      <w:rPr>
        <w:b/>
        <w:bCs/>
        <w:sz w:val="16"/>
      </w:rPr>
      <w:t>CNPJ 59.006.460.0001/70 – Inscrição Estadu</w:t>
    </w:r>
    <w:r w:rsidRPr="00A76640">
      <w:rPr>
        <w:bCs/>
        <w:sz w:val="16"/>
      </w:rPr>
      <w:t>al: Isenta.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728A"/>
    <w:multiLevelType w:val="hybridMultilevel"/>
    <w:tmpl w:val="373A298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B0C57"/>
    <w:multiLevelType w:val="hybridMultilevel"/>
    <w:tmpl w:val="2C5E6D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42CFD"/>
    <w:multiLevelType w:val="hybridMultilevel"/>
    <w:tmpl w:val="6CEE797C"/>
    <w:lvl w:ilvl="0" w:tplc="F05A75B6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B71A46"/>
    <w:multiLevelType w:val="hybridMultilevel"/>
    <w:tmpl w:val="02F6FCE4"/>
    <w:lvl w:ilvl="0" w:tplc="A9F0D75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10DBE"/>
    <w:multiLevelType w:val="hybridMultilevel"/>
    <w:tmpl w:val="B616FA62"/>
    <w:lvl w:ilvl="0" w:tplc="3742706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E1528"/>
    <w:multiLevelType w:val="hybridMultilevel"/>
    <w:tmpl w:val="6CEE797C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9ED711F"/>
    <w:multiLevelType w:val="hybridMultilevel"/>
    <w:tmpl w:val="3612D9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42F64"/>
    <w:multiLevelType w:val="hybridMultilevel"/>
    <w:tmpl w:val="6CEE797C"/>
    <w:lvl w:ilvl="0" w:tplc="F05A75B6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0C0FB5"/>
    <w:multiLevelType w:val="hybridMultilevel"/>
    <w:tmpl w:val="6CEE797C"/>
    <w:lvl w:ilvl="0" w:tplc="F05A75B6">
      <w:start w:val="1"/>
      <w:numFmt w:val="lowerLetter"/>
      <w:lvlText w:val="%1)"/>
      <w:lvlJc w:val="left"/>
      <w:pPr>
        <w:ind w:left="1776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>
      <w:start w:val="1"/>
      <w:numFmt w:val="lowerRoman"/>
      <w:lvlText w:val="%3."/>
      <w:lvlJc w:val="right"/>
      <w:pPr>
        <w:ind w:left="3216" w:hanging="180"/>
      </w:pPr>
    </w:lvl>
    <w:lvl w:ilvl="3" w:tplc="0416000F">
      <w:start w:val="1"/>
      <w:numFmt w:val="decimal"/>
      <w:lvlText w:val="%4."/>
      <w:lvlJc w:val="left"/>
      <w:pPr>
        <w:ind w:left="3936" w:hanging="360"/>
      </w:pPr>
    </w:lvl>
    <w:lvl w:ilvl="4" w:tplc="04160019">
      <w:start w:val="1"/>
      <w:numFmt w:val="lowerLetter"/>
      <w:lvlText w:val="%5."/>
      <w:lvlJc w:val="left"/>
      <w:pPr>
        <w:ind w:left="4656" w:hanging="360"/>
      </w:pPr>
    </w:lvl>
    <w:lvl w:ilvl="5" w:tplc="0416001B">
      <w:start w:val="1"/>
      <w:numFmt w:val="lowerRoman"/>
      <w:lvlText w:val="%6."/>
      <w:lvlJc w:val="right"/>
      <w:pPr>
        <w:ind w:left="5376" w:hanging="180"/>
      </w:pPr>
    </w:lvl>
    <w:lvl w:ilvl="6" w:tplc="0416000F">
      <w:start w:val="1"/>
      <w:numFmt w:val="decimal"/>
      <w:lvlText w:val="%7."/>
      <w:lvlJc w:val="left"/>
      <w:pPr>
        <w:ind w:left="6096" w:hanging="360"/>
      </w:pPr>
    </w:lvl>
    <w:lvl w:ilvl="7" w:tplc="04160019">
      <w:start w:val="1"/>
      <w:numFmt w:val="lowerLetter"/>
      <w:lvlText w:val="%8."/>
      <w:lvlJc w:val="left"/>
      <w:pPr>
        <w:ind w:left="6816" w:hanging="360"/>
      </w:pPr>
    </w:lvl>
    <w:lvl w:ilvl="8" w:tplc="0416001B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4FC91138"/>
    <w:multiLevelType w:val="hybridMultilevel"/>
    <w:tmpl w:val="9F60A076"/>
    <w:lvl w:ilvl="0" w:tplc="B9B25E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D4D55"/>
    <w:multiLevelType w:val="hybridMultilevel"/>
    <w:tmpl w:val="FE62BB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D49CB"/>
    <w:multiLevelType w:val="hybridMultilevel"/>
    <w:tmpl w:val="94A05DBA"/>
    <w:lvl w:ilvl="0" w:tplc="728609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2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426C1"/>
    <w:multiLevelType w:val="hybridMultilevel"/>
    <w:tmpl w:val="E112F2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6A499B"/>
    <w:multiLevelType w:val="hybridMultilevel"/>
    <w:tmpl w:val="D2EC33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C5B12"/>
    <w:multiLevelType w:val="hybridMultilevel"/>
    <w:tmpl w:val="FCD41182"/>
    <w:lvl w:ilvl="0" w:tplc="1D9675B8">
      <w:start w:val="1"/>
      <w:numFmt w:val="decimal"/>
      <w:lvlText w:val="%1."/>
      <w:lvlJc w:val="left"/>
      <w:pPr>
        <w:ind w:left="718" w:hanging="606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8D28DE16">
      <w:numFmt w:val="none"/>
      <w:lvlText w:val=""/>
      <w:lvlJc w:val="left"/>
      <w:pPr>
        <w:tabs>
          <w:tab w:val="num" w:pos="360"/>
        </w:tabs>
      </w:pPr>
    </w:lvl>
    <w:lvl w:ilvl="2" w:tplc="7C2063B6">
      <w:numFmt w:val="none"/>
      <w:lvlText w:val=""/>
      <w:lvlJc w:val="left"/>
      <w:pPr>
        <w:tabs>
          <w:tab w:val="num" w:pos="360"/>
        </w:tabs>
      </w:pPr>
    </w:lvl>
    <w:lvl w:ilvl="3" w:tplc="DC90FE6A">
      <w:numFmt w:val="bullet"/>
      <w:lvlText w:val="•"/>
      <w:lvlJc w:val="left"/>
      <w:pPr>
        <w:ind w:left="2103" w:hanging="586"/>
      </w:pPr>
      <w:rPr>
        <w:rFonts w:hint="default"/>
        <w:lang w:val="pt-PT" w:eastAsia="en-US" w:bidi="ar-SA"/>
      </w:rPr>
    </w:lvl>
    <w:lvl w:ilvl="4" w:tplc="C220E368">
      <w:numFmt w:val="bullet"/>
      <w:lvlText w:val="•"/>
      <w:lvlJc w:val="left"/>
      <w:pPr>
        <w:ind w:left="3187" w:hanging="586"/>
      </w:pPr>
      <w:rPr>
        <w:rFonts w:hint="default"/>
        <w:lang w:val="pt-PT" w:eastAsia="en-US" w:bidi="ar-SA"/>
      </w:rPr>
    </w:lvl>
    <w:lvl w:ilvl="5" w:tplc="CD26D93C">
      <w:numFmt w:val="bullet"/>
      <w:lvlText w:val="•"/>
      <w:lvlJc w:val="left"/>
      <w:pPr>
        <w:ind w:left="4271" w:hanging="586"/>
      </w:pPr>
      <w:rPr>
        <w:rFonts w:hint="default"/>
        <w:lang w:val="pt-PT" w:eastAsia="en-US" w:bidi="ar-SA"/>
      </w:rPr>
    </w:lvl>
    <w:lvl w:ilvl="6" w:tplc="84DC4BCA">
      <w:numFmt w:val="bullet"/>
      <w:lvlText w:val="•"/>
      <w:lvlJc w:val="left"/>
      <w:pPr>
        <w:ind w:left="5354" w:hanging="586"/>
      </w:pPr>
      <w:rPr>
        <w:rFonts w:hint="default"/>
        <w:lang w:val="pt-PT" w:eastAsia="en-US" w:bidi="ar-SA"/>
      </w:rPr>
    </w:lvl>
    <w:lvl w:ilvl="7" w:tplc="DB8E8EF0">
      <w:numFmt w:val="bullet"/>
      <w:lvlText w:val="•"/>
      <w:lvlJc w:val="left"/>
      <w:pPr>
        <w:ind w:left="6438" w:hanging="586"/>
      </w:pPr>
      <w:rPr>
        <w:rFonts w:hint="default"/>
        <w:lang w:val="pt-PT" w:eastAsia="en-US" w:bidi="ar-SA"/>
      </w:rPr>
    </w:lvl>
    <w:lvl w:ilvl="8" w:tplc="1D0482CE">
      <w:numFmt w:val="bullet"/>
      <w:lvlText w:val="•"/>
      <w:lvlJc w:val="left"/>
      <w:pPr>
        <w:ind w:left="7522" w:hanging="586"/>
      </w:pPr>
      <w:rPr>
        <w:rFonts w:hint="default"/>
        <w:lang w:val="pt-PT" w:eastAsia="en-US" w:bidi="ar-SA"/>
      </w:rPr>
    </w:lvl>
  </w:abstractNum>
  <w:abstractNum w:abstractNumId="15" w15:restartNumberingAfterBreak="0">
    <w:nsid w:val="66E06FCF"/>
    <w:multiLevelType w:val="hybridMultilevel"/>
    <w:tmpl w:val="5FD02C26"/>
    <w:lvl w:ilvl="0" w:tplc="04160017">
      <w:start w:val="1"/>
      <w:numFmt w:val="lowerLetter"/>
      <w:lvlText w:val="%1)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31020"/>
    <w:multiLevelType w:val="hybridMultilevel"/>
    <w:tmpl w:val="A5589CF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407C0"/>
    <w:multiLevelType w:val="hybridMultilevel"/>
    <w:tmpl w:val="217CF92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982A70"/>
    <w:multiLevelType w:val="multilevel"/>
    <w:tmpl w:val="6F101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157046"/>
    <w:multiLevelType w:val="multilevel"/>
    <w:tmpl w:val="E6BECD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FA0ACA"/>
    <w:multiLevelType w:val="hybridMultilevel"/>
    <w:tmpl w:val="4A7C00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754109"/>
    <w:multiLevelType w:val="hybridMultilevel"/>
    <w:tmpl w:val="42E80D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60226">
    <w:abstractNumId w:val="21"/>
  </w:num>
  <w:num w:numId="2" w16cid:durableId="942807101">
    <w:abstractNumId w:val="7"/>
  </w:num>
  <w:num w:numId="3" w16cid:durableId="1767728398">
    <w:abstractNumId w:val="4"/>
  </w:num>
  <w:num w:numId="4" w16cid:durableId="1419252695">
    <w:abstractNumId w:val="3"/>
  </w:num>
  <w:num w:numId="5" w16cid:durableId="357045834">
    <w:abstractNumId w:val="14"/>
  </w:num>
  <w:num w:numId="6" w16cid:durableId="705374099">
    <w:abstractNumId w:val="11"/>
  </w:num>
  <w:num w:numId="7" w16cid:durableId="1535922568">
    <w:abstractNumId w:val="20"/>
  </w:num>
  <w:num w:numId="8" w16cid:durableId="939751558">
    <w:abstractNumId w:val="6"/>
  </w:num>
  <w:num w:numId="9" w16cid:durableId="720402033">
    <w:abstractNumId w:val="15"/>
  </w:num>
  <w:num w:numId="10" w16cid:durableId="1939678039">
    <w:abstractNumId w:val="10"/>
  </w:num>
  <w:num w:numId="11" w16cid:durableId="926351971">
    <w:abstractNumId w:val="1"/>
  </w:num>
  <w:num w:numId="12" w16cid:durableId="6663281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79588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01651789">
    <w:abstractNumId w:val="8"/>
  </w:num>
  <w:num w:numId="15" w16cid:durableId="844512358">
    <w:abstractNumId w:val="2"/>
  </w:num>
  <w:num w:numId="16" w16cid:durableId="753476235">
    <w:abstractNumId w:val="5"/>
  </w:num>
  <w:num w:numId="17" w16cid:durableId="838277369">
    <w:abstractNumId w:val="12"/>
  </w:num>
  <w:num w:numId="18" w16cid:durableId="810516202">
    <w:abstractNumId w:val="17"/>
  </w:num>
  <w:num w:numId="19" w16cid:durableId="1854302885">
    <w:abstractNumId w:val="13"/>
  </w:num>
  <w:num w:numId="20" w16cid:durableId="1432897714">
    <w:abstractNumId w:val="18"/>
  </w:num>
  <w:num w:numId="21" w16cid:durableId="1995719752">
    <w:abstractNumId w:val="19"/>
  </w:num>
  <w:num w:numId="22" w16cid:durableId="172656051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75716089">
    <w:abstractNumId w:val="9"/>
  </w:num>
  <w:num w:numId="24" w16cid:durableId="577985203">
    <w:abstractNumId w:val="16"/>
  </w:num>
  <w:num w:numId="25" w16cid:durableId="777219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FCC"/>
    <w:rsid w:val="000038DE"/>
    <w:rsid w:val="00010850"/>
    <w:rsid w:val="000140EF"/>
    <w:rsid w:val="0001431B"/>
    <w:rsid w:val="0003256A"/>
    <w:rsid w:val="00042413"/>
    <w:rsid w:val="0005079E"/>
    <w:rsid w:val="00051569"/>
    <w:rsid w:val="00051EE0"/>
    <w:rsid w:val="00057C72"/>
    <w:rsid w:val="0006079D"/>
    <w:rsid w:val="00060FA8"/>
    <w:rsid w:val="00064332"/>
    <w:rsid w:val="00066FFC"/>
    <w:rsid w:val="000711C6"/>
    <w:rsid w:val="0007397B"/>
    <w:rsid w:val="00077EC5"/>
    <w:rsid w:val="000800A1"/>
    <w:rsid w:val="00085AB4"/>
    <w:rsid w:val="000A4BCA"/>
    <w:rsid w:val="000A4BCC"/>
    <w:rsid w:val="000A5CF6"/>
    <w:rsid w:val="000C0732"/>
    <w:rsid w:val="000C2FBA"/>
    <w:rsid w:val="000C462F"/>
    <w:rsid w:val="000C55A1"/>
    <w:rsid w:val="000D1F1C"/>
    <w:rsid w:val="000E26E1"/>
    <w:rsid w:val="000E3F64"/>
    <w:rsid w:val="000E5E08"/>
    <w:rsid w:val="000F771F"/>
    <w:rsid w:val="001020D7"/>
    <w:rsid w:val="001051CA"/>
    <w:rsid w:val="00130F41"/>
    <w:rsid w:val="00134ECC"/>
    <w:rsid w:val="0014383D"/>
    <w:rsid w:val="001461C1"/>
    <w:rsid w:val="001569B8"/>
    <w:rsid w:val="00164CAB"/>
    <w:rsid w:val="00167985"/>
    <w:rsid w:val="0017152F"/>
    <w:rsid w:val="00172BAE"/>
    <w:rsid w:val="0017523B"/>
    <w:rsid w:val="00184FE7"/>
    <w:rsid w:val="001907D0"/>
    <w:rsid w:val="00190DEF"/>
    <w:rsid w:val="00190FCC"/>
    <w:rsid w:val="001911A3"/>
    <w:rsid w:val="001957D2"/>
    <w:rsid w:val="001A5FD7"/>
    <w:rsid w:val="001A62D1"/>
    <w:rsid w:val="001B10B3"/>
    <w:rsid w:val="001D0630"/>
    <w:rsid w:val="001D3F84"/>
    <w:rsid w:val="001D49CF"/>
    <w:rsid w:val="001D5A33"/>
    <w:rsid w:val="001E0729"/>
    <w:rsid w:val="001E156E"/>
    <w:rsid w:val="001E2706"/>
    <w:rsid w:val="001E37AA"/>
    <w:rsid w:val="001F02F0"/>
    <w:rsid w:val="001F7471"/>
    <w:rsid w:val="00200452"/>
    <w:rsid w:val="00204B12"/>
    <w:rsid w:val="00206129"/>
    <w:rsid w:val="00213731"/>
    <w:rsid w:val="00214DF4"/>
    <w:rsid w:val="00221ED8"/>
    <w:rsid w:val="0023086D"/>
    <w:rsid w:val="0023310C"/>
    <w:rsid w:val="00236BB7"/>
    <w:rsid w:val="002429C1"/>
    <w:rsid w:val="00246BAC"/>
    <w:rsid w:val="002475E6"/>
    <w:rsid w:val="00250813"/>
    <w:rsid w:val="002520DA"/>
    <w:rsid w:val="00252203"/>
    <w:rsid w:val="00254A83"/>
    <w:rsid w:val="00256F44"/>
    <w:rsid w:val="00263DBF"/>
    <w:rsid w:val="00263DF6"/>
    <w:rsid w:val="00271107"/>
    <w:rsid w:val="002720E6"/>
    <w:rsid w:val="00275A98"/>
    <w:rsid w:val="00276F6F"/>
    <w:rsid w:val="00282D38"/>
    <w:rsid w:val="00282E18"/>
    <w:rsid w:val="00291348"/>
    <w:rsid w:val="00292684"/>
    <w:rsid w:val="00292972"/>
    <w:rsid w:val="00297166"/>
    <w:rsid w:val="002B109A"/>
    <w:rsid w:val="002B2C3F"/>
    <w:rsid w:val="002B52C4"/>
    <w:rsid w:val="002B55DD"/>
    <w:rsid w:val="002B58EF"/>
    <w:rsid w:val="002B5B57"/>
    <w:rsid w:val="002C3EBC"/>
    <w:rsid w:val="002C4A8A"/>
    <w:rsid w:val="002C4F86"/>
    <w:rsid w:val="002C68A0"/>
    <w:rsid w:val="002C6F06"/>
    <w:rsid w:val="002D3CAC"/>
    <w:rsid w:val="002E1E37"/>
    <w:rsid w:val="002E4C9D"/>
    <w:rsid w:val="002E7A25"/>
    <w:rsid w:val="002F2755"/>
    <w:rsid w:val="002F5307"/>
    <w:rsid w:val="003009E4"/>
    <w:rsid w:val="00301AFC"/>
    <w:rsid w:val="00302A2D"/>
    <w:rsid w:val="00304AEC"/>
    <w:rsid w:val="00306B62"/>
    <w:rsid w:val="0031451E"/>
    <w:rsid w:val="00314680"/>
    <w:rsid w:val="00332E27"/>
    <w:rsid w:val="00333485"/>
    <w:rsid w:val="00334195"/>
    <w:rsid w:val="0033679E"/>
    <w:rsid w:val="003466F9"/>
    <w:rsid w:val="00354597"/>
    <w:rsid w:val="00356E42"/>
    <w:rsid w:val="00362427"/>
    <w:rsid w:val="0036676E"/>
    <w:rsid w:val="00367BF0"/>
    <w:rsid w:val="00370695"/>
    <w:rsid w:val="003729BE"/>
    <w:rsid w:val="00374600"/>
    <w:rsid w:val="00383F15"/>
    <w:rsid w:val="003923B2"/>
    <w:rsid w:val="00397369"/>
    <w:rsid w:val="00397D58"/>
    <w:rsid w:val="00397DD1"/>
    <w:rsid w:val="003A4952"/>
    <w:rsid w:val="003A696D"/>
    <w:rsid w:val="003A6BBC"/>
    <w:rsid w:val="003B3261"/>
    <w:rsid w:val="003C0B95"/>
    <w:rsid w:val="003C0F81"/>
    <w:rsid w:val="003C2BB6"/>
    <w:rsid w:val="003C7E11"/>
    <w:rsid w:val="003D5411"/>
    <w:rsid w:val="003E1C44"/>
    <w:rsid w:val="003E20F5"/>
    <w:rsid w:val="003E35CB"/>
    <w:rsid w:val="003E5BF4"/>
    <w:rsid w:val="003F05B2"/>
    <w:rsid w:val="003F15F5"/>
    <w:rsid w:val="003F7855"/>
    <w:rsid w:val="004005FF"/>
    <w:rsid w:val="0040189D"/>
    <w:rsid w:val="004028EE"/>
    <w:rsid w:val="004077B4"/>
    <w:rsid w:val="00410072"/>
    <w:rsid w:val="004209EE"/>
    <w:rsid w:val="00426143"/>
    <w:rsid w:val="00432A09"/>
    <w:rsid w:val="004330D2"/>
    <w:rsid w:val="004332E2"/>
    <w:rsid w:val="0044262A"/>
    <w:rsid w:val="00445C12"/>
    <w:rsid w:val="00456898"/>
    <w:rsid w:val="00470B90"/>
    <w:rsid w:val="00471027"/>
    <w:rsid w:val="00471A98"/>
    <w:rsid w:val="00473CE9"/>
    <w:rsid w:val="00474523"/>
    <w:rsid w:val="004745AE"/>
    <w:rsid w:val="00480F2A"/>
    <w:rsid w:val="00482CAB"/>
    <w:rsid w:val="00486466"/>
    <w:rsid w:val="0048782A"/>
    <w:rsid w:val="004904EC"/>
    <w:rsid w:val="00493357"/>
    <w:rsid w:val="004A1F46"/>
    <w:rsid w:val="004A2CE7"/>
    <w:rsid w:val="004A6893"/>
    <w:rsid w:val="004A7ECA"/>
    <w:rsid w:val="004B627F"/>
    <w:rsid w:val="004C7905"/>
    <w:rsid w:val="004D0A29"/>
    <w:rsid w:val="004D20E7"/>
    <w:rsid w:val="004E4090"/>
    <w:rsid w:val="004E4A20"/>
    <w:rsid w:val="004E5A28"/>
    <w:rsid w:val="004E6CA4"/>
    <w:rsid w:val="004E7600"/>
    <w:rsid w:val="004F3DC8"/>
    <w:rsid w:val="004F7FC2"/>
    <w:rsid w:val="00503FF9"/>
    <w:rsid w:val="005053BD"/>
    <w:rsid w:val="005141C4"/>
    <w:rsid w:val="00520E05"/>
    <w:rsid w:val="00521C2F"/>
    <w:rsid w:val="005240C5"/>
    <w:rsid w:val="00525DA8"/>
    <w:rsid w:val="005331B9"/>
    <w:rsid w:val="00541B61"/>
    <w:rsid w:val="0054281F"/>
    <w:rsid w:val="00546BAF"/>
    <w:rsid w:val="00546D28"/>
    <w:rsid w:val="00550509"/>
    <w:rsid w:val="00560093"/>
    <w:rsid w:val="0056094A"/>
    <w:rsid w:val="0057031E"/>
    <w:rsid w:val="005719C8"/>
    <w:rsid w:val="00575847"/>
    <w:rsid w:val="00577671"/>
    <w:rsid w:val="00580E98"/>
    <w:rsid w:val="00581E22"/>
    <w:rsid w:val="00594DF5"/>
    <w:rsid w:val="00594F88"/>
    <w:rsid w:val="00597409"/>
    <w:rsid w:val="005A1786"/>
    <w:rsid w:val="005A2D22"/>
    <w:rsid w:val="005A513B"/>
    <w:rsid w:val="005B3DA4"/>
    <w:rsid w:val="005B4958"/>
    <w:rsid w:val="005B68C1"/>
    <w:rsid w:val="005C6D0D"/>
    <w:rsid w:val="005D3F39"/>
    <w:rsid w:val="005D4092"/>
    <w:rsid w:val="005D6C59"/>
    <w:rsid w:val="005E47D2"/>
    <w:rsid w:val="005F1A7D"/>
    <w:rsid w:val="005F3C5E"/>
    <w:rsid w:val="0060065E"/>
    <w:rsid w:val="00602DD8"/>
    <w:rsid w:val="006135DA"/>
    <w:rsid w:val="00614A3F"/>
    <w:rsid w:val="00633EF6"/>
    <w:rsid w:val="006367EF"/>
    <w:rsid w:val="00642B98"/>
    <w:rsid w:val="00646036"/>
    <w:rsid w:val="006472C1"/>
    <w:rsid w:val="00654391"/>
    <w:rsid w:val="00655ECB"/>
    <w:rsid w:val="00660E83"/>
    <w:rsid w:val="00667F41"/>
    <w:rsid w:val="0067073E"/>
    <w:rsid w:val="00670FF2"/>
    <w:rsid w:val="006764D2"/>
    <w:rsid w:val="006806EB"/>
    <w:rsid w:val="006956F3"/>
    <w:rsid w:val="00696BDD"/>
    <w:rsid w:val="006A0872"/>
    <w:rsid w:val="006A7538"/>
    <w:rsid w:val="006B29AE"/>
    <w:rsid w:val="006B603F"/>
    <w:rsid w:val="006C1056"/>
    <w:rsid w:val="006C1B7F"/>
    <w:rsid w:val="006C2F72"/>
    <w:rsid w:val="006C7460"/>
    <w:rsid w:val="006D03A0"/>
    <w:rsid w:val="006E2470"/>
    <w:rsid w:val="006E4C95"/>
    <w:rsid w:val="006F39A6"/>
    <w:rsid w:val="007024B1"/>
    <w:rsid w:val="00712352"/>
    <w:rsid w:val="00717176"/>
    <w:rsid w:val="00723602"/>
    <w:rsid w:val="007275FA"/>
    <w:rsid w:val="007303BC"/>
    <w:rsid w:val="00736A67"/>
    <w:rsid w:val="00737F48"/>
    <w:rsid w:val="00745CC2"/>
    <w:rsid w:val="00751157"/>
    <w:rsid w:val="00753179"/>
    <w:rsid w:val="00754E73"/>
    <w:rsid w:val="00754F43"/>
    <w:rsid w:val="00767567"/>
    <w:rsid w:val="00774FD4"/>
    <w:rsid w:val="00777707"/>
    <w:rsid w:val="0078186E"/>
    <w:rsid w:val="007824EF"/>
    <w:rsid w:val="007840F7"/>
    <w:rsid w:val="00786C24"/>
    <w:rsid w:val="007877E1"/>
    <w:rsid w:val="00792B1F"/>
    <w:rsid w:val="007939EF"/>
    <w:rsid w:val="0079551B"/>
    <w:rsid w:val="007A227B"/>
    <w:rsid w:val="007A57D2"/>
    <w:rsid w:val="007A7BA5"/>
    <w:rsid w:val="007B3DE1"/>
    <w:rsid w:val="007C1E75"/>
    <w:rsid w:val="007C45B0"/>
    <w:rsid w:val="007C72AD"/>
    <w:rsid w:val="007D486E"/>
    <w:rsid w:val="007E1382"/>
    <w:rsid w:val="007E1EF0"/>
    <w:rsid w:val="007E2B70"/>
    <w:rsid w:val="007F1420"/>
    <w:rsid w:val="007F26CC"/>
    <w:rsid w:val="007F2B0F"/>
    <w:rsid w:val="00801429"/>
    <w:rsid w:val="00820485"/>
    <w:rsid w:val="00826AA4"/>
    <w:rsid w:val="00836E03"/>
    <w:rsid w:val="008438EC"/>
    <w:rsid w:val="00846ADE"/>
    <w:rsid w:val="0085296D"/>
    <w:rsid w:val="008612C2"/>
    <w:rsid w:val="00861802"/>
    <w:rsid w:val="008634D7"/>
    <w:rsid w:val="008655F2"/>
    <w:rsid w:val="00866908"/>
    <w:rsid w:val="00870C76"/>
    <w:rsid w:val="0087595B"/>
    <w:rsid w:val="00877090"/>
    <w:rsid w:val="00877A00"/>
    <w:rsid w:val="0088688E"/>
    <w:rsid w:val="00893803"/>
    <w:rsid w:val="008A3B40"/>
    <w:rsid w:val="008C0533"/>
    <w:rsid w:val="008C1EA3"/>
    <w:rsid w:val="008E4110"/>
    <w:rsid w:val="008E6A79"/>
    <w:rsid w:val="008F16EE"/>
    <w:rsid w:val="008F1BDE"/>
    <w:rsid w:val="008F59D5"/>
    <w:rsid w:val="008F6937"/>
    <w:rsid w:val="008F7714"/>
    <w:rsid w:val="00901D15"/>
    <w:rsid w:val="00906769"/>
    <w:rsid w:val="00916F3F"/>
    <w:rsid w:val="009213C5"/>
    <w:rsid w:val="009219A6"/>
    <w:rsid w:val="00923185"/>
    <w:rsid w:val="00927BD2"/>
    <w:rsid w:val="009437C6"/>
    <w:rsid w:val="00943A88"/>
    <w:rsid w:val="0095038C"/>
    <w:rsid w:val="009623E9"/>
    <w:rsid w:val="009665BF"/>
    <w:rsid w:val="00971885"/>
    <w:rsid w:val="0097444D"/>
    <w:rsid w:val="009A0D4C"/>
    <w:rsid w:val="009A5F94"/>
    <w:rsid w:val="009B1D99"/>
    <w:rsid w:val="009B2882"/>
    <w:rsid w:val="009B4769"/>
    <w:rsid w:val="009C4EDB"/>
    <w:rsid w:val="009D164C"/>
    <w:rsid w:val="009D4089"/>
    <w:rsid w:val="009F1E6A"/>
    <w:rsid w:val="009F2D31"/>
    <w:rsid w:val="009F7564"/>
    <w:rsid w:val="00A07C1F"/>
    <w:rsid w:val="00A15A19"/>
    <w:rsid w:val="00A17733"/>
    <w:rsid w:val="00A2162A"/>
    <w:rsid w:val="00A26C27"/>
    <w:rsid w:val="00A41FB1"/>
    <w:rsid w:val="00A446F6"/>
    <w:rsid w:val="00A508AC"/>
    <w:rsid w:val="00A554EB"/>
    <w:rsid w:val="00A55F95"/>
    <w:rsid w:val="00A5612A"/>
    <w:rsid w:val="00A57A96"/>
    <w:rsid w:val="00A60820"/>
    <w:rsid w:val="00A75BCA"/>
    <w:rsid w:val="00A81EA4"/>
    <w:rsid w:val="00A82696"/>
    <w:rsid w:val="00A90B88"/>
    <w:rsid w:val="00AB39FD"/>
    <w:rsid w:val="00AC331C"/>
    <w:rsid w:val="00AC6385"/>
    <w:rsid w:val="00AD08CC"/>
    <w:rsid w:val="00AD0C3E"/>
    <w:rsid w:val="00AD4A27"/>
    <w:rsid w:val="00AE293C"/>
    <w:rsid w:val="00AE541C"/>
    <w:rsid w:val="00AE5E48"/>
    <w:rsid w:val="00AE6EB7"/>
    <w:rsid w:val="00AE7A0D"/>
    <w:rsid w:val="00AF04CE"/>
    <w:rsid w:val="00AF45EA"/>
    <w:rsid w:val="00AF56EC"/>
    <w:rsid w:val="00AF636B"/>
    <w:rsid w:val="00AF7890"/>
    <w:rsid w:val="00B0183B"/>
    <w:rsid w:val="00B04283"/>
    <w:rsid w:val="00B105F2"/>
    <w:rsid w:val="00B1741D"/>
    <w:rsid w:val="00B20925"/>
    <w:rsid w:val="00B2206F"/>
    <w:rsid w:val="00B2289B"/>
    <w:rsid w:val="00B33BBA"/>
    <w:rsid w:val="00B35EE9"/>
    <w:rsid w:val="00B404B1"/>
    <w:rsid w:val="00B40F2E"/>
    <w:rsid w:val="00B429CE"/>
    <w:rsid w:val="00B60580"/>
    <w:rsid w:val="00B605A4"/>
    <w:rsid w:val="00B63F28"/>
    <w:rsid w:val="00B65C38"/>
    <w:rsid w:val="00B668F1"/>
    <w:rsid w:val="00B73D7F"/>
    <w:rsid w:val="00B81AA9"/>
    <w:rsid w:val="00B82FF1"/>
    <w:rsid w:val="00B86E12"/>
    <w:rsid w:val="00B91DC7"/>
    <w:rsid w:val="00B92A14"/>
    <w:rsid w:val="00B95273"/>
    <w:rsid w:val="00B95F32"/>
    <w:rsid w:val="00B9616E"/>
    <w:rsid w:val="00BA734A"/>
    <w:rsid w:val="00BB2958"/>
    <w:rsid w:val="00BB3386"/>
    <w:rsid w:val="00BC2380"/>
    <w:rsid w:val="00BC4C48"/>
    <w:rsid w:val="00BC6612"/>
    <w:rsid w:val="00BD0F6B"/>
    <w:rsid w:val="00BD202D"/>
    <w:rsid w:val="00BD53DE"/>
    <w:rsid w:val="00BD5779"/>
    <w:rsid w:val="00BE7201"/>
    <w:rsid w:val="00BE7F0E"/>
    <w:rsid w:val="00BF011D"/>
    <w:rsid w:val="00BF3A55"/>
    <w:rsid w:val="00BF468C"/>
    <w:rsid w:val="00C00B66"/>
    <w:rsid w:val="00C05343"/>
    <w:rsid w:val="00C0534D"/>
    <w:rsid w:val="00C05E64"/>
    <w:rsid w:val="00C27AA8"/>
    <w:rsid w:val="00C312CA"/>
    <w:rsid w:val="00C31DAE"/>
    <w:rsid w:val="00C347A3"/>
    <w:rsid w:val="00C356FA"/>
    <w:rsid w:val="00C432A2"/>
    <w:rsid w:val="00C43CE6"/>
    <w:rsid w:val="00C462C8"/>
    <w:rsid w:val="00C52BDF"/>
    <w:rsid w:val="00C53500"/>
    <w:rsid w:val="00C55BF8"/>
    <w:rsid w:val="00C56748"/>
    <w:rsid w:val="00C5737F"/>
    <w:rsid w:val="00C6248C"/>
    <w:rsid w:val="00C625EE"/>
    <w:rsid w:val="00C6389B"/>
    <w:rsid w:val="00C64A80"/>
    <w:rsid w:val="00C65ECD"/>
    <w:rsid w:val="00C70C60"/>
    <w:rsid w:val="00C86702"/>
    <w:rsid w:val="00C91FCB"/>
    <w:rsid w:val="00CA0786"/>
    <w:rsid w:val="00CA15C5"/>
    <w:rsid w:val="00CA7730"/>
    <w:rsid w:val="00CB2724"/>
    <w:rsid w:val="00CB398C"/>
    <w:rsid w:val="00CB5176"/>
    <w:rsid w:val="00CC55CB"/>
    <w:rsid w:val="00CD6920"/>
    <w:rsid w:val="00CE26B1"/>
    <w:rsid w:val="00CF3E96"/>
    <w:rsid w:val="00D0326C"/>
    <w:rsid w:val="00D07133"/>
    <w:rsid w:val="00D12A2D"/>
    <w:rsid w:val="00D24AB3"/>
    <w:rsid w:val="00D24C05"/>
    <w:rsid w:val="00D250AF"/>
    <w:rsid w:val="00D25D95"/>
    <w:rsid w:val="00D2639E"/>
    <w:rsid w:val="00D33CF1"/>
    <w:rsid w:val="00D347D0"/>
    <w:rsid w:val="00D36395"/>
    <w:rsid w:val="00D373BD"/>
    <w:rsid w:val="00D41FAE"/>
    <w:rsid w:val="00D44B4C"/>
    <w:rsid w:val="00D46010"/>
    <w:rsid w:val="00D4750D"/>
    <w:rsid w:val="00D51084"/>
    <w:rsid w:val="00D51116"/>
    <w:rsid w:val="00D5127F"/>
    <w:rsid w:val="00D6000D"/>
    <w:rsid w:val="00D6148C"/>
    <w:rsid w:val="00D67D93"/>
    <w:rsid w:val="00D70951"/>
    <w:rsid w:val="00D735D7"/>
    <w:rsid w:val="00D74782"/>
    <w:rsid w:val="00D75AE0"/>
    <w:rsid w:val="00D76A0B"/>
    <w:rsid w:val="00D76F95"/>
    <w:rsid w:val="00D9435E"/>
    <w:rsid w:val="00D9437F"/>
    <w:rsid w:val="00DA6FD7"/>
    <w:rsid w:val="00DB513E"/>
    <w:rsid w:val="00DB6116"/>
    <w:rsid w:val="00DC173D"/>
    <w:rsid w:val="00DC1B76"/>
    <w:rsid w:val="00DD10C9"/>
    <w:rsid w:val="00DD20CC"/>
    <w:rsid w:val="00DD41C5"/>
    <w:rsid w:val="00DD506B"/>
    <w:rsid w:val="00DF019D"/>
    <w:rsid w:val="00DF30CF"/>
    <w:rsid w:val="00DF3998"/>
    <w:rsid w:val="00DF7141"/>
    <w:rsid w:val="00E02F18"/>
    <w:rsid w:val="00E06E8D"/>
    <w:rsid w:val="00E129CE"/>
    <w:rsid w:val="00E2251D"/>
    <w:rsid w:val="00E26DFE"/>
    <w:rsid w:val="00E27A04"/>
    <w:rsid w:val="00E342B6"/>
    <w:rsid w:val="00E37B62"/>
    <w:rsid w:val="00E41F65"/>
    <w:rsid w:val="00E4478E"/>
    <w:rsid w:val="00E455E4"/>
    <w:rsid w:val="00E55EC6"/>
    <w:rsid w:val="00E67C06"/>
    <w:rsid w:val="00E76095"/>
    <w:rsid w:val="00E93208"/>
    <w:rsid w:val="00E941F6"/>
    <w:rsid w:val="00E97DBB"/>
    <w:rsid w:val="00EA02F8"/>
    <w:rsid w:val="00EA2E4D"/>
    <w:rsid w:val="00EA3DFE"/>
    <w:rsid w:val="00EA6637"/>
    <w:rsid w:val="00EB1CC9"/>
    <w:rsid w:val="00EC3444"/>
    <w:rsid w:val="00EC7BF6"/>
    <w:rsid w:val="00ED4E69"/>
    <w:rsid w:val="00ED6347"/>
    <w:rsid w:val="00ED6B7D"/>
    <w:rsid w:val="00ED6C57"/>
    <w:rsid w:val="00ED7EA3"/>
    <w:rsid w:val="00EE4FCF"/>
    <w:rsid w:val="00EE5B15"/>
    <w:rsid w:val="00EE635D"/>
    <w:rsid w:val="00EF0832"/>
    <w:rsid w:val="00EF18E8"/>
    <w:rsid w:val="00F00059"/>
    <w:rsid w:val="00F10BF0"/>
    <w:rsid w:val="00F11D07"/>
    <w:rsid w:val="00F129DA"/>
    <w:rsid w:val="00F12F63"/>
    <w:rsid w:val="00F17B81"/>
    <w:rsid w:val="00F23BD2"/>
    <w:rsid w:val="00F403D6"/>
    <w:rsid w:val="00F52523"/>
    <w:rsid w:val="00F5550F"/>
    <w:rsid w:val="00F60C2D"/>
    <w:rsid w:val="00F661D5"/>
    <w:rsid w:val="00F73809"/>
    <w:rsid w:val="00F75154"/>
    <w:rsid w:val="00F76513"/>
    <w:rsid w:val="00F778B8"/>
    <w:rsid w:val="00F82870"/>
    <w:rsid w:val="00F86714"/>
    <w:rsid w:val="00F92C39"/>
    <w:rsid w:val="00F95FE9"/>
    <w:rsid w:val="00F9753D"/>
    <w:rsid w:val="00FA3CA8"/>
    <w:rsid w:val="00FA7B14"/>
    <w:rsid w:val="00FB1AE1"/>
    <w:rsid w:val="00FB547A"/>
    <w:rsid w:val="00FB5DE1"/>
    <w:rsid w:val="00FC04C1"/>
    <w:rsid w:val="00FC1A12"/>
    <w:rsid w:val="00FC1B22"/>
    <w:rsid w:val="00FC1B25"/>
    <w:rsid w:val="00FC2977"/>
    <w:rsid w:val="00FC6857"/>
    <w:rsid w:val="00FC7907"/>
    <w:rsid w:val="00FE673F"/>
    <w:rsid w:val="00FF036B"/>
    <w:rsid w:val="00FF2E6A"/>
    <w:rsid w:val="00FF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57F9E"/>
  <w15:docId w15:val="{E6283DA9-8EEC-47C8-8052-16DC84C2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190FCC"/>
    <w:pPr>
      <w:keepNext/>
      <w:spacing w:after="0" w:line="240" w:lineRule="auto"/>
      <w:ind w:left="2832" w:firstLine="708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0FCC"/>
  </w:style>
  <w:style w:type="paragraph" w:styleId="Rodap">
    <w:name w:val="footer"/>
    <w:basedOn w:val="Normal"/>
    <w:link w:val="Rodap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0FCC"/>
  </w:style>
  <w:style w:type="character" w:customStyle="1" w:styleId="Ttulo2Char">
    <w:name w:val="Título 2 Char"/>
    <w:basedOn w:val="Fontepargpadro"/>
    <w:link w:val="Ttulo2"/>
    <w:uiPriority w:val="9"/>
    <w:rsid w:val="00190FCC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styleId="Hyperlink">
    <w:name w:val="Hyperlink"/>
    <w:uiPriority w:val="99"/>
    <w:rsid w:val="00190FC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CE26B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CE26B1"/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table" w:styleId="Tabelacomgrade">
    <w:name w:val="Table Grid"/>
    <w:basedOn w:val="Tabelanormal"/>
    <w:uiPriority w:val="39"/>
    <w:rsid w:val="00263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link w:val="PargrafodaListaChar"/>
    <w:uiPriority w:val="34"/>
    <w:qFormat/>
    <w:rsid w:val="006D03A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rsid w:val="00263DBF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263D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Corpodetexto">
    <w:name w:val="Body Text"/>
    <w:basedOn w:val="Normal"/>
    <w:link w:val="CorpodetextoChar"/>
    <w:rsid w:val="00263DB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3D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263DBF"/>
    <w:pPr>
      <w:spacing w:after="0" w:line="240" w:lineRule="auto"/>
      <w:ind w:left="426" w:hanging="426"/>
      <w:jc w:val="both"/>
    </w:pPr>
    <w:rPr>
      <w:rFonts w:ascii="Century Gothic" w:eastAsia="Times New Roman" w:hAnsi="Century Gothic" w:cs="Arial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263DBF"/>
    <w:rPr>
      <w:rFonts w:ascii="Century Gothic" w:eastAsia="Times New Roman" w:hAnsi="Century Gothic" w:cs="Arial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6C2F7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C2F72"/>
  </w:style>
  <w:style w:type="paragraph" w:customStyle="1" w:styleId="Ttulo11">
    <w:name w:val="Título 11"/>
    <w:basedOn w:val="Normal"/>
    <w:uiPriority w:val="1"/>
    <w:qFormat/>
    <w:rsid w:val="006C2F72"/>
    <w:pPr>
      <w:widowControl w:val="0"/>
      <w:autoSpaceDE w:val="0"/>
      <w:autoSpaceDN w:val="0"/>
      <w:spacing w:after="0" w:line="240" w:lineRule="auto"/>
      <w:ind w:left="298"/>
      <w:outlineLvl w:val="1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3086D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C65ECD"/>
    <w:pPr>
      <w:spacing w:after="0" w:line="240" w:lineRule="auto"/>
    </w:pPr>
    <w:rPr>
      <w:rFonts w:ascii="Times New Roman" w:hAnsi="Times New Roman" w:cs="Times New Roman"/>
      <w:sz w:val="20"/>
    </w:rPr>
  </w:style>
  <w:style w:type="paragraph" w:styleId="NormalWeb">
    <w:name w:val="Normal (Web)"/>
    <w:basedOn w:val="Normal"/>
    <w:uiPriority w:val="99"/>
    <w:unhideWhenUsed/>
    <w:rsid w:val="00C65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65ECD"/>
    <w:rPr>
      <w:b/>
      <w:bCs/>
    </w:rPr>
  </w:style>
  <w:style w:type="character" w:customStyle="1" w:styleId="Nivel2Char">
    <w:name w:val="Nivel 2 Char"/>
    <w:link w:val="Nivel2"/>
    <w:locked/>
    <w:rsid w:val="00A17733"/>
    <w:rPr>
      <w:rFonts w:ascii="Century Gothic" w:hAnsi="Century Gothic"/>
      <w:sz w:val="20"/>
      <w:szCs w:val="20"/>
      <w:lang w:eastAsia="x-none"/>
    </w:rPr>
  </w:style>
  <w:style w:type="paragraph" w:customStyle="1" w:styleId="Nivel2">
    <w:name w:val="Nivel 2"/>
    <w:basedOn w:val="Normal"/>
    <w:link w:val="Nivel2Char"/>
    <w:autoRedefine/>
    <w:qFormat/>
    <w:rsid w:val="00A17733"/>
    <w:pPr>
      <w:spacing w:before="120" w:after="120" w:line="276" w:lineRule="auto"/>
      <w:jc w:val="both"/>
    </w:pPr>
    <w:rPr>
      <w:rFonts w:ascii="Century Gothic" w:hAnsi="Century Gothic"/>
      <w:sz w:val="20"/>
      <w:szCs w:val="20"/>
      <w:lang w:eastAsia="x-none"/>
    </w:rPr>
  </w:style>
  <w:style w:type="character" w:customStyle="1" w:styleId="Nvel01-SemNumeraoChar">
    <w:name w:val="Nível 01-Sem Numeração Char"/>
    <w:link w:val="Nvel01-SemNumerao"/>
    <w:uiPriority w:val="1"/>
    <w:locked/>
    <w:rsid w:val="00A17733"/>
    <w:rPr>
      <w:rFonts w:ascii="Century Gothic" w:hAnsi="Century Gothic" w:cs="Arial"/>
      <w:b/>
      <w:bCs/>
      <w:sz w:val="20"/>
      <w:szCs w:val="20"/>
      <w:lang w:val="x-none" w:eastAsia="x-none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A17733"/>
    <w:pPr>
      <w:keepNext/>
      <w:keepLines/>
      <w:spacing w:before="240" w:after="120" w:line="276" w:lineRule="auto"/>
      <w:outlineLvl w:val="1"/>
    </w:pPr>
    <w:rPr>
      <w:rFonts w:ascii="Century Gothic" w:hAnsi="Century Gothic" w:cs="Arial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A177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GE-Alteraesdestacadas">
    <w:name w:val="PGE - Alterações destacadas"/>
    <w:basedOn w:val="Fontepargpadro"/>
    <w:uiPriority w:val="1"/>
    <w:qFormat/>
    <w:rsid w:val="00397DD1"/>
    <w:rPr>
      <w:rFonts w:ascii="Arial" w:hAnsi="Arial"/>
      <w:b/>
      <w:color w:val="000000" w:themeColor="text1"/>
      <w:sz w:val="22"/>
      <w:u w:val="single"/>
    </w:rPr>
  </w:style>
  <w:style w:type="paragraph" w:styleId="Corpodetexto3">
    <w:name w:val="Body Text 3"/>
    <w:basedOn w:val="Normal"/>
    <w:link w:val="Corpodetexto3Char"/>
    <w:uiPriority w:val="99"/>
    <w:unhideWhenUsed/>
    <w:rsid w:val="00C5674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C567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56748"/>
    <w:pPr>
      <w:spacing w:after="0" w:line="240" w:lineRule="auto"/>
    </w:pPr>
    <w:rPr>
      <w:rFonts w:ascii="Ecofont_Spranq_eco_Sans" w:eastAsia="Times New Roman" w:hAnsi="Ecofont_Spranq_eco_Sans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C56748"/>
    <w:rPr>
      <w:rFonts w:ascii="Ecofont_Spranq_eco_Sans" w:eastAsia="Times New Roman" w:hAnsi="Ecofont_Spranq_eco_Sans" w:cs="Times New Roman"/>
      <w:sz w:val="20"/>
      <w:szCs w:val="20"/>
      <w:lang w:val="x-none" w:eastAsia="x-none"/>
    </w:rPr>
  </w:style>
  <w:style w:type="character" w:styleId="Refdecomentrio">
    <w:name w:val="annotation reference"/>
    <w:semiHidden/>
    <w:unhideWhenUsed/>
    <w:rsid w:val="00C56748"/>
    <w:rPr>
      <w:sz w:val="16"/>
      <w:szCs w:val="16"/>
    </w:rPr>
  </w:style>
  <w:style w:type="paragraph" w:customStyle="1" w:styleId="pb-0">
    <w:name w:val="pb-0"/>
    <w:basedOn w:val="Normal"/>
    <w:rsid w:val="00C64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6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BAC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5053BD"/>
    <w:rPr>
      <w:color w:val="954F72"/>
      <w:u w:val="single"/>
    </w:rPr>
  </w:style>
  <w:style w:type="paragraph" w:customStyle="1" w:styleId="xl63">
    <w:name w:val="xl63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64">
    <w:name w:val="xl64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65">
    <w:name w:val="xl65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66">
    <w:name w:val="xl66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g-star-inserted">
    <w:name w:val="ng-star-inserted"/>
    <w:basedOn w:val="Fontepargpadro"/>
    <w:rsid w:val="005053BD"/>
  </w:style>
  <w:style w:type="paragraph" w:customStyle="1" w:styleId="xl68">
    <w:name w:val="xl68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69">
    <w:name w:val="xl69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71">
    <w:name w:val="xl71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72">
    <w:name w:val="xl72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3">
    <w:name w:val="xl73"/>
    <w:basedOn w:val="Normal"/>
    <w:rsid w:val="005053BD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0"/>
      <w:szCs w:val="20"/>
      <w:lang w:eastAsia="pt-BR"/>
    </w:rPr>
  </w:style>
  <w:style w:type="paragraph" w:customStyle="1" w:styleId="xl74">
    <w:name w:val="xl74"/>
    <w:basedOn w:val="Normal"/>
    <w:rsid w:val="005053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0"/>
      <w:szCs w:val="20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053BD"/>
    <w:rPr>
      <w:color w:val="605E5C"/>
      <w:shd w:val="clear" w:color="auto" w:fill="E1DFDD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612C2"/>
    <w:pPr>
      <w:spacing w:after="160"/>
    </w:pPr>
    <w:rPr>
      <w:rFonts w:asciiTheme="minorHAnsi" w:eastAsiaTheme="minorHAnsi" w:hAnsiTheme="minorHAnsi" w:cstheme="minorBidi"/>
      <w:b/>
      <w:bCs/>
      <w:lang w:val="pt-BR"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612C2"/>
    <w:rPr>
      <w:rFonts w:ascii="Ecofont_Spranq_eco_Sans" w:eastAsia="Times New Roman" w:hAnsi="Ecofont_Spranq_eco_Sans" w:cs="Times New Roman"/>
      <w:b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537AF-13E1-4405-BCE6-A76B27F9D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1593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Pedro de Godoy</dc:creator>
  <cp:keywords/>
  <dc:description/>
  <cp:lastModifiedBy>Evelise Maria Castelo</cp:lastModifiedBy>
  <cp:revision>3</cp:revision>
  <cp:lastPrinted>2026-09-22T13:31:00Z</cp:lastPrinted>
  <dcterms:created xsi:type="dcterms:W3CDTF">2026-09-22T13:31:00Z</dcterms:created>
  <dcterms:modified xsi:type="dcterms:W3CDTF">2026-09-22T13:32:00Z</dcterms:modified>
</cp:coreProperties>
</file>